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E03A7" w:rsidRPr="00EE03A7" w:rsidTr="00EE03A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E03A7" w:rsidRPr="00EE03A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E03A7" w:rsidRPr="00EE03A7" w:rsidRDefault="00EE03A7" w:rsidP="00EE03A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E03A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Şubat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E03A7" w:rsidRPr="00EE03A7" w:rsidRDefault="00EE03A7" w:rsidP="00EE03A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E03A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E03A7" w:rsidRPr="00EE03A7" w:rsidRDefault="00EE03A7" w:rsidP="00EE03A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E03A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29279</w:t>
                  </w:r>
                  <w:proofErr w:type="gramEnd"/>
                </w:p>
              </w:tc>
            </w:tr>
            <w:tr w:rsidR="00EE03A7" w:rsidRPr="00EE03A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E03A7" w:rsidRPr="00EE03A7" w:rsidRDefault="00EE03A7" w:rsidP="00EE0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EE03A7" w:rsidRPr="00EE03A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E03A7" w:rsidRPr="00EE03A7" w:rsidRDefault="00EE03A7" w:rsidP="00EE03A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Sağlık Bakanlığından:</w:t>
                  </w:r>
                </w:p>
                <w:p w:rsidR="00EE03A7" w:rsidRPr="00EE03A7" w:rsidRDefault="00EE03A7" w:rsidP="00EE03A7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AMBALAJLI SU SATIŞ YERLERİ İLE AMBALAJLI SU NAKİL ARAÇLARININ </w:t>
                  </w: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br/>
                    <w:t xml:space="preserve">TABİ OLACAĞI USUL VE ESASLAR HAKKINDA TEBLİĞDE </w:t>
                  </w:r>
                </w:p>
                <w:p w:rsidR="00EE03A7" w:rsidRPr="00EE03A7" w:rsidRDefault="00EE03A7" w:rsidP="00EE03A7">
                  <w:pPr>
                    <w:tabs>
                      <w:tab w:val="left" w:pos="566"/>
                    </w:tabs>
                    <w:spacing w:after="28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20/8/2014</w:t>
                  </w:r>
                  <w:proofErr w:type="gramEnd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29094 sayılı Resmî Gazete’de yayımlanan Ambalajlı Su Satış Yerleri ile Ambalajlı Su Nakil Araçlarının Tabi Olacağı Usul ve Esaslar Hakkında Tebliğin 7 </w:t>
                  </w:r>
                  <w:proofErr w:type="spellStart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(c), (ç) ve (d) bentleri aşağıdaki şekilde değiştirilmiştir.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“c) Satışı yapılacak suya ilişkin su üretimi yapan su işleticileri ile yapılmış sözleşmenin aslı veya onaylı sureti,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Su satışı yapılacak iş yerine ait plan veya kroki,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Vergi levhasının bir örneği,”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16 </w:t>
                  </w:r>
                  <w:proofErr w:type="spellStart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ikinci cümlesi yürürlükten kaldırılmıştır.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Tebliğin Ek-2’si ekteki şekilde değiştirilmiştir.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Tebliğe aşağıdaki geçici 1 inci madde eklenmiştir.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</w:t>
                  </w: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İzinler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1 –</w:t>
                  </w: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5 inci ve 9 uncu maddelerine istinaden alınacak izinler </w:t>
                  </w:r>
                  <w:proofErr w:type="gramStart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1/7/2015</w:t>
                  </w:r>
                  <w:proofErr w:type="gramEnd"/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tarihine kadar alınabilir.”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EE03A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EE03A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Sağlık Bakanı yürütür.</w:t>
                  </w: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EE03A7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EE03A7" w:rsidRPr="00EE03A7" w:rsidRDefault="00EE03A7" w:rsidP="00EE03A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E03A7" w:rsidRPr="00EE03A7" w:rsidRDefault="00EE03A7" w:rsidP="00EE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E03A7" w:rsidRPr="00EE03A7" w:rsidRDefault="00EE03A7" w:rsidP="00EE0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7695A" w:rsidRDefault="00E7695A"/>
    <w:sectPr w:rsidR="00E7695A" w:rsidSect="00E7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3A7"/>
    <w:rsid w:val="00E7695A"/>
    <w:rsid w:val="00EE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E03A7"/>
    <w:rPr>
      <w:color w:val="0000FF"/>
      <w:u w:val="single"/>
    </w:rPr>
  </w:style>
  <w:style w:type="paragraph" w:styleId="NormalWeb">
    <w:name w:val="Normal (Web)"/>
    <w:basedOn w:val="Normal"/>
    <w:rsid w:val="00EE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EE03A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EE03A7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EE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26-27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2015-02-26T06:33:00Z</dcterms:created>
  <dcterms:modified xsi:type="dcterms:W3CDTF">2015-02-26T06:33:00Z</dcterms:modified>
</cp:coreProperties>
</file>