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87ED2" w:rsidRPr="00487ED2" w:rsidTr="00487ED2">
        <w:trPr>
          <w:jc w:val="center"/>
        </w:trPr>
        <w:tc>
          <w:tcPr>
            <w:tcW w:w="9104" w:type="dxa"/>
            <w:hideMark/>
          </w:tcPr>
          <w:tbl>
            <w:tblPr>
              <w:tblW w:w="8789" w:type="dxa"/>
              <w:jc w:val="center"/>
              <w:tblLook w:val="01E0"/>
            </w:tblPr>
            <w:tblGrid>
              <w:gridCol w:w="2931"/>
              <w:gridCol w:w="2931"/>
              <w:gridCol w:w="2927"/>
            </w:tblGrid>
            <w:tr w:rsidR="00487ED2" w:rsidRPr="00487ED2">
              <w:trPr>
                <w:trHeight w:val="317"/>
                <w:jc w:val="center"/>
              </w:trPr>
              <w:tc>
                <w:tcPr>
                  <w:tcW w:w="2931" w:type="dxa"/>
                  <w:tcBorders>
                    <w:top w:val="nil"/>
                    <w:left w:val="nil"/>
                    <w:bottom w:val="single" w:sz="4" w:space="0" w:color="660066"/>
                    <w:right w:val="nil"/>
                  </w:tcBorders>
                  <w:vAlign w:val="center"/>
                  <w:hideMark/>
                </w:tcPr>
                <w:p w:rsidR="00487ED2" w:rsidRPr="00487ED2" w:rsidRDefault="00487ED2" w:rsidP="00487ED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87ED2">
                    <w:rPr>
                      <w:rFonts w:ascii="Arial" w:eastAsia="Times New Roman" w:hAnsi="Arial" w:cs="Arial"/>
                      <w:sz w:val="16"/>
                      <w:szCs w:val="16"/>
                      <w:lang w:eastAsia="tr-TR"/>
                    </w:rPr>
                    <w:t>6 Mart 2015 CUMA</w:t>
                  </w:r>
                </w:p>
              </w:tc>
              <w:tc>
                <w:tcPr>
                  <w:tcW w:w="2931" w:type="dxa"/>
                  <w:tcBorders>
                    <w:top w:val="nil"/>
                    <w:left w:val="nil"/>
                    <w:bottom w:val="single" w:sz="4" w:space="0" w:color="660066"/>
                    <w:right w:val="nil"/>
                  </w:tcBorders>
                  <w:vAlign w:val="center"/>
                  <w:hideMark/>
                </w:tcPr>
                <w:p w:rsidR="00487ED2" w:rsidRPr="00487ED2" w:rsidRDefault="00487ED2" w:rsidP="00487ED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87ED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87ED2" w:rsidRPr="00487ED2" w:rsidRDefault="00487ED2" w:rsidP="00487ED2">
                  <w:pPr>
                    <w:spacing w:before="100" w:beforeAutospacing="1" w:after="100" w:afterAutospacing="1" w:line="240" w:lineRule="auto"/>
                    <w:jc w:val="right"/>
                    <w:rPr>
                      <w:rFonts w:ascii="Arial" w:eastAsia="Times New Roman" w:hAnsi="Arial" w:cs="Arial"/>
                      <w:sz w:val="16"/>
                      <w:szCs w:val="16"/>
                      <w:lang w:eastAsia="tr-TR"/>
                    </w:rPr>
                  </w:pPr>
                  <w:proofErr w:type="gramStart"/>
                  <w:r w:rsidRPr="00487ED2">
                    <w:rPr>
                      <w:rFonts w:ascii="Arial" w:eastAsia="Times New Roman" w:hAnsi="Arial" w:cs="Arial"/>
                      <w:sz w:val="16"/>
                      <w:szCs w:val="16"/>
                      <w:lang w:eastAsia="tr-TR"/>
                    </w:rPr>
                    <w:t>Sayı : 29287</w:t>
                  </w:r>
                  <w:proofErr w:type="gramEnd"/>
                </w:p>
              </w:tc>
            </w:tr>
            <w:tr w:rsidR="00487ED2" w:rsidRPr="00487ED2">
              <w:trPr>
                <w:trHeight w:val="480"/>
                <w:jc w:val="center"/>
              </w:trPr>
              <w:tc>
                <w:tcPr>
                  <w:tcW w:w="8789" w:type="dxa"/>
                  <w:gridSpan w:val="3"/>
                  <w:vAlign w:val="center"/>
                  <w:hideMark/>
                </w:tcPr>
                <w:p w:rsidR="00487ED2" w:rsidRPr="00487ED2" w:rsidRDefault="00487ED2" w:rsidP="00487ED2">
                  <w:pPr>
                    <w:spacing w:before="100" w:beforeAutospacing="1" w:after="100" w:afterAutospacing="1" w:line="240" w:lineRule="auto"/>
                    <w:jc w:val="center"/>
                    <w:rPr>
                      <w:rFonts w:ascii="Arial" w:eastAsia="Times New Roman" w:hAnsi="Arial" w:cs="Arial"/>
                      <w:b/>
                      <w:color w:val="000080"/>
                      <w:sz w:val="18"/>
                      <w:szCs w:val="18"/>
                      <w:lang w:eastAsia="tr-TR"/>
                    </w:rPr>
                  </w:pPr>
                  <w:r w:rsidRPr="00487ED2">
                    <w:rPr>
                      <w:rFonts w:ascii="Arial" w:eastAsia="Times New Roman" w:hAnsi="Arial" w:cs="Arial"/>
                      <w:b/>
                      <w:color w:val="000080"/>
                      <w:sz w:val="18"/>
                      <w:szCs w:val="18"/>
                      <w:lang w:eastAsia="tr-TR"/>
                    </w:rPr>
                    <w:t>YÖNETMELİK</w:t>
                  </w:r>
                </w:p>
              </w:tc>
            </w:tr>
            <w:tr w:rsidR="00487ED2" w:rsidRPr="00487ED2">
              <w:trPr>
                <w:trHeight w:val="480"/>
                <w:jc w:val="center"/>
              </w:trPr>
              <w:tc>
                <w:tcPr>
                  <w:tcW w:w="8789" w:type="dxa"/>
                  <w:gridSpan w:val="3"/>
                  <w:vAlign w:val="center"/>
                </w:tcPr>
                <w:p w:rsidR="00487ED2" w:rsidRPr="00487ED2" w:rsidRDefault="00487ED2" w:rsidP="00487ED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87ED2">
                    <w:rPr>
                      <w:rFonts w:ascii="Times New Roman" w:eastAsia="Times New Roman" w:hAnsi="Times New Roman" w:cs="Times New Roman"/>
                      <w:sz w:val="18"/>
                      <w:szCs w:val="18"/>
                      <w:u w:val="single"/>
                      <w:lang w:eastAsia="tr-TR"/>
                    </w:rPr>
                    <w:t>Başbakanlık (Hazine Müsteşarlığı)’tan:</w:t>
                  </w:r>
                </w:p>
                <w:p w:rsidR="00487ED2" w:rsidRPr="00487ED2" w:rsidRDefault="00487ED2" w:rsidP="00487ED2">
                  <w:pPr>
                    <w:tabs>
                      <w:tab w:val="left" w:pos="566"/>
                    </w:tabs>
                    <w:spacing w:after="0" w:line="240" w:lineRule="exact"/>
                    <w:jc w:val="center"/>
                    <w:rPr>
                      <w:rFonts w:ascii="Times New Roman" w:eastAsia="Times New Roman" w:hAnsi="Times New Roman" w:cs="Times New Roman"/>
                      <w:b/>
                      <w:sz w:val="18"/>
                      <w:szCs w:val="18"/>
                      <w:lang w:eastAsia="tr-TR"/>
                    </w:rPr>
                  </w:pPr>
                  <w:r w:rsidRPr="00487ED2">
                    <w:rPr>
                      <w:rFonts w:ascii="Times New Roman" w:eastAsia="Times New Roman" w:hAnsi="Times New Roman" w:cs="Times New Roman"/>
                      <w:b/>
                      <w:sz w:val="18"/>
                      <w:szCs w:val="18"/>
                      <w:lang w:eastAsia="tr-TR"/>
                    </w:rPr>
                    <w:t>AKTÜERLER YÖNETMELİĞİNDE DEĞİŞİKLİK YAPILMASINA</w:t>
                  </w:r>
                </w:p>
                <w:p w:rsidR="00487ED2" w:rsidRPr="00487ED2" w:rsidRDefault="00487ED2" w:rsidP="00487ED2">
                  <w:pPr>
                    <w:tabs>
                      <w:tab w:val="left" w:pos="566"/>
                    </w:tabs>
                    <w:spacing w:after="0" w:line="240" w:lineRule="exact"/>
                    <w:jc w:val="center"/>
                    <w:rPr>
                      <w:rFonts w:ascii="Times New Roman" w:eastAsia="Times New Roman" w:hAnsi="Times New Roman" w:cs="Times New Roman"/>
                      <w:b/>
                      <w:sz w:val="18"/>
                      <w:szCs w:val="18"/>
                      <w:lang w:eastAsia="tr-TR"/>
                    </w:rPr>
                  </w:pPr>
                  <w:r w:rsidRPr="00487ED2">
                    <w:rPr>
                      <w:rFonts w:ascii="Times New Roman" w:eastAsia="Times New Roman" w:hAnsi="Times New Roman" w:cs="Times New Roman"/>
                      <w:b/>
                      <w:sz w:val="18"/>
                      <w:szCs w:val="18"/>
                      <w:lang w:eastAsia="tr-TR"/>
                    </w:rPr>
                    <w:t>DAİR YÖNETMELİK</w:t>
                  </w:r>
                </w:p>
                <w:p w:rsidR="00487ED2" w:rsidRPr="00487ED2" w:rsidRDefault="00487ED2" w:rsidP="00487ED2">
                  <w:pPr>
                    <w:spacing w:before="100" w:beforeAutospacing="1" w:after="100" w:afterAutospacing="1" w:line="240" w:lineRule="exact"/>
                    <w:rPr>
                      <w:rFonts w:ascii="Times New Roman" w:eastAsia="Times New Roman" w:hAnsi="Times New Roman" w:cs="Times New Roman"/>
                      <w:sz w:val="18"/>
                      <w:szCs w:val="18"/>
                      <w:lang w:eastAsia="tr-TR"/>
                    </w:rPr>
                  </w:pPr>
                  <w:r w:rsidRPr="00487ED2">
                    <w:rPr>
                      <w:rFonts w:ascii="Times New Roman" w:eastAsia="Times New Roman" w:hAnsi="Times New Roman" w:cs="Times New Roman"/>
                      <w:b/>
                      <w:sz w:val="18"/>
                      <w:szCs w:val="18"/>
                      <w:lang w:eastAsia="tr-TR"/>
                    </w:rPr>
                    <w:t>MADDE 1 –</w:t>
                  </w:r>
                  <w:r w:rsidRPr="00487ED2">
                    <w:rPr>
                      <w:rFonts w:ascii="Times New Roman" w:eastAsia="Times New Roman" w:hAnsi="Times New Roman" w:cs="Times New Roman"/>
                      <w:sz w:val="18"/>
                      <w:szCs w:val="18"/>
                      <w:lang w:eastAsia="tr-TR"/>
                    </w:rPr>
                    <w:t xml:space="preserve"> </w:t>
                  </w:r>
                  <w:proofErr w:type="gramStart"/>
                  <w:r w:rsidRPr="00487ED2">
                    <w:rPr>
                      <w:rFonts w:ascii="Times New Roman" w:eastAsia="Times New Roman" w:hAnsi="Times New Roman" w:cs="Times New Roman"/>
                      <w:sz w:val="18"/>
                      <w:szCs w:val="18"/>
                      <w:lang w:eastAsia="tr-TR"/>
                    </w:rPr>
                    <w:t>15/8/2007</w:t>
                  </w:r>
                  <w:proofErr w:type="gramEnd"/>
                  <w:r w:rsidRPr="00487ED2">
                    <w:rPr>
                      <w:rFonts w:ascii="Times New Roman" w:eastAsia="Times New Roman" w:hAnsi="Times New Roman" w:cs="Times New Roman"/>
                      <w:sz w:val="18"/>
                      <w:szCs w:val="18"/>
                      <w:lang w:eastAsia="tr-TR"/>
                    </w:rPr>
                    <w:t xml:space="preserve"> tarihli ve 26614 sayılı Resmî Gazete’de yayımlanan Aktüerler Yönetmeliğinin 8 inci maddesinin beşinci fıkrası aşağıdaki şekilde değiştirilmiştir. </w:t>
                  </w:r>
                </w:p>
                <w:p w:rsidR="00487ED2" w:rsidRPr="00487ED2" w:rsidRDefault="00487ED2" w:rsidP="00487ED2">
                  <w:pPr>
                    <w:spacing w:before="100" w:beforeAutospacing="1" w:after="100" w:afterAutospacing="1" w:line="240" w:lineRule="exact"/>
                    <w:rPr>
                      <w:rFonts w:ascii="Times New Roman" w:eastAsia="Times New Roman" w:hAnsi="Times New Roman" w:cs="Times New Roman"/>
                      <w:sz w:val="18"/>
                      <w:szCs w:val="18"/>
                      <w:lang w:eastAsia="tr-TR"/>
                    </w:rPr>
                  </w:pPr>
                  <w:r w:rsidRPr="00487ED2">
                    <w:rPr>
                      <w:rFonts w:ascii="Times New Roman" w:eastAsia="Times New Roman" w:hAnsi="Times New Roman" w:cs="Times New Roman"/>
                      <w:sz w:val="18"/>
                      <w:szCs w:val="18"/>
                      <w:lang w:eastAsia="tr-TR"/>
                    </w:rPr>
                    <w:t xml:space="preserve">“(5) Kurulun </w:t>
                  </w:r>
                  <w:proofErr w:type="spellStart"/>
                  <w:r w:rsidRPr="00487ED2">
                    <w:rPr>
                      <w:rFonts w:ascii="Times New Roman" w:eastAsia="Times New Roman" w:hAnsi="Times New Roman" w:cs="Times New Roman"/>
                      <w:sz w:val="18"/>
                      <w:szCs w:val="18"/>
                      <w:lang w:eastAsia="tr-TR"/>
                    </w:rPr>
                    <w:t>sekreteryası</w:t>
                  </w:r>
                  <w:proofErr w:type="spellEnd"/>
                  <w:r w:rsidRPr="00487ED2">
                    <w:rPr>
                      <w:rFonts w:ascii="Times New Roman" w:eastAsia="Times New Roman" w:hAnsi="Times New Roman" w:cs="Times New Roman"/>
                      <w:sz w:val="18"/>
                      <w:szCs w:val="18"/>
                      <w:lang w:eastAsia="tr-TR"/>
                    </w:rPr>
                    <w:t>, Merkez tarafından yürütülür ve tüm giderleri Sigortacılık Kanununun 31 inci maddesi çerçevesinde karşılanır. Kurul üyelerine bir ay içinde üçten fazla olmamak üzere her toplantı günü için (3000) gösterge rakamının devlet memurlarına uygulanan aylık katsayısı ile çarpımı sonucu bulunacak miktarda toplantı ücreti ödenir.”</w:t>
                  </w:r>
                </w:p>
                <w:p w:rsidR="00487ED2" w:rsidRPr="00487ED2" w:rsidRDefault="00487ED2" w:rsidP="00487ED2">
                  <w:pPr>
                    <w:spacing w:before="100" w:beforeAutospacing="1" w:after="100" w:afterAutospacing="1" w:line="240" w:lineRule="exact"/>
                    <w:rPr>
                      <w:rFonts w:ascii="Times New Roman" w:eastAsia="Times New Roman" w:hAnsi="Times New Roman" w:cs="Times New Roman"/>
                      <w:sz w:val="18"/>
                      <w:szCs w:val="18"/>
                      <w:lang w:eastAsia="tr-TR"/>
                    </w:rPr>
                  </w:pPr>
                  <w:r w:rsidRPr="00487ED2">
                    <w:rPr>
                      <w:rFonts w:ascii="Times New Roman" w:eastAsia="Times New Roman" w:hAnsi="Times New Roman" w:cs="Times New Roman"/>
                      <w:b/>
                      <w:sz w:val="18"/>
                      <w:szCs w:val="18"/>
                      <w:lang w:eastAsia="tr-TR"/>
                    </w:rPr>
                    <w:t xml:space="preserve">MADDE 2 – </w:t>
                  </w:r>
                  <w:r w:rsidRPr="00487ED2">
                    <w:rPr>
                      <w:rFonts w:ascii="Times New Roman" w:eastAsia="Times New Roman" w:hAnsi="Times New Roman" w:cs="Times New Roman"/>
                      <w:sz w:val="18"/>
                      <w:szCs w:val="18"/>
                      <w:lang w:eastAsia="tr-TR"/>
                    </w:rPr>
                    <w:t>Bu Yönetmelik yayımı tarihinde yürürlüğe girer.</w:t>
                  </w:r>
                </w:p>
                <w:p w:rsidR="00487ED2" w:rsidRPr="00487ED2" w:rsidRDefault="00487ED2" w:rsidP="00487ED2">
                  <w:pPr>
                    <w:spacing w:before="100" w:beforeAutospacing="1" w:after="100" w:afterAutospacing="1" w:line="240" w:lineRule="exact"/>
                    <w:rPr>
                      <w:rFonts w:ascii="Times New Roman" w:eastAsia="Times New Roman" w:hAnsi="Times New Roman" w:cs="Times New Roman"/>
                      <w:sz w:val="18"/>
                      <w:szCs w:val="18"/>
                      <w:lang w:eastAsia="tr-TR"/>
                    </w:rPr>
                  </w:pPr>
                  <w:r w:rsidRPr="00487ED2">
                    <w:rPr>
                      <w:rFonts w:ascii="Times New Roman" w:eastAsia="Times New Roman" w:hAnsi="Times New Roman" w:cs="Times New Roman"/>
                      <w:b/>
                      <w:sz w:val="18"/>
                      <w:szCs w:val="18"/>
                      <w:lang w:eastAsia="tr-TR"/>
                    </w:rPr>
                    <w:t xml:space="preserve">MADDE 3 – </w:t>
                  </w:r>
                  <w:r w:rsidRPr="00487ED2">
                    <w:rPr>
                      <w:rFonts w:ascii="Times New Roman" w:eastAsia="Times New Roman" w:hAnsi="Times New Roman" w:cs="Times New Roman"/>
                      <w:sz w:val="18"/>
                      <w:szCs w:val="18"/>
                      <w:lang w:eastAsia="tr-TR"/>
                    </w:rPr>
                    <w:t>Bu Yönetmelik hükümlerini Hazine Müsteşarlığının bağlı olduğu Bakan yürütür.</w:t>
                  </w:r>
                </w:p>
                <w:p w:rsidR="00487ED2" w:rsidRPr="00487ED2" w:rsidRDefault="00487ED2" w:rsidP="00487ED2">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487ED2" w:rsidRPr="00487ED2">
                    <w:trPr>
                      <w:jc w:val="center"/>
                    </w:trPr>
                    <w:tc>
                      <w:tcPr>
                        <w:tcW w:w="8505" w:type="dxa"/>
                        <w:gridSpan w:val="2"/>
                        <w:tcBorders>
                          <w:top w:val="single" w:sz="4" w:space="0" w:color="auto"/>
                          <w:left w:val="single" w:sz="4" w:space="0" w:color="auto"/>
                          <w:bottom w:val="nil"/>
                          <w:right w:val="single" w:sz="4" w:space="0" w:color="auto"/>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b/>
                            <w:sz w:val="18"/>
                            <w:szCs w:val="18"/>
                          </w:rPr>
                        </w:pPr>
                        <w:r w:rsidRPr="00487ED2">
                          <w:rPr>
                            <w:rFonts w:ascii="Times New Roman" w:eastAsia="Times New Roman" w:hAnsi="Times New Roman" w:cs="Times New Roman"/>
                            <w:b/>
                            <w:sz w:val="18"/>
                            <w:szCs w:val="18"/>
                          </w:rPr>
                          <w:t>Yönetmeliğin Yayımlandığı Resmî Gazete'nin</w:t>
                        </w:r>
                      </w:p>
                    </w:tc>
                  </w:tr>
                  <w:tr w:rsidR="00487ED2" w:rsidRPr="00487ED2">
                    <w:trPr>
                      <w:jc w:val="center"/>
                    </w:trPr>
                    <w:tc>
                      <w:tcPr>
                        <w:tcW w:w="4254" w:type="dxa"/>
                        <w:tcBorders>
                          <w:top w:val="nil"/>
                          <w:left w:val="single" w:sz="4" w:space="0" w:color="auto"/>
                          <w:bottom w:val="single" w:sz="4" w:space="0" w:color="auto"/>
                          <w:right w:val="nil"/>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b/>
                            <w:sz w:val="18"/>
                            <w:szCs w:val="18"/>
                          </w:rPr>
                        </w:pPr>
                        <w:r w:rsidRPr="00487ED2">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b/>
                            <w:sz w:val="18"/>
                            <w:szCs w:val="18"/>
                          </w:rPr>
                        </w:pPr>
                        <w:r w:rsidRPr="00487ED2">
                          <w:rPr>
                            <w:rFonts w:ascii="Times New Roman" w:eastAsia="Times New Roman" w:hAnsi="Times New Roman" w:cs="Times New Roman"/>
                            <w:b/>
                            <w:sz w:val="18"/>
                            <w:szCs w:val="18"/>
                          </w:rPr>
                          <w:t>Sayısı</w:t>
                        </w:r>
                      </w:p>
                    </w:tc>
                  </w:tr>
                  <w:tr w:rsidR="00487ED2" w:rsidRPr="00487ED2">
                    <w:trPr>
                      <w:jc w:val="center"/>
                    </w:trPr>
                    <w:tc>
                      <w:tcPr>
                        <w:tcW w:w="4254" w:type="dxa"/>
                        <w:tcBorders>
                          <w:top w:val="single" w:sz="4" w:space="0" w:color="auto"/>
                          <w:left w:val="single" w:sz="4" w:space="0" w:color="auto"/>
                          <w:bottom w:val="single" w:sz="4" w:space="0" w:color="auto"/>
                          <w:right w:val="single" w:sz="4" w:space="0" w:color="auto"/>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sz w:val="18"/>
                            <w:szCs w:val="18"/>
                          </w:rPr>
                        </w:pPr>
                        <w:proofErr w:type="gramStart"/>
                        <w:r w:rsidRPr="00487ED2">
                          <w:rPr>
                            <w:rFonts w:ascii="Times New Roman" w:eastAsia="Times New Roman" w:hAnsi="Times New Roman" w:cs="Times New Roman"/>
                            <w:sz w:val="18"/>
                            <w:szCs w:val="18"/>
                          </w:rPr>
                          <w:t>15/8/2007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sz w:val="18"/>
                            <w:szCs w:val="18"/>
                          </w:rPr>
                        </w:pPr>
                        <w:r w:rsidRPr="00487ED2">
                          <w:rPr>
                            <w:rFonts w:ascii="Times New Roman" w:eastAsia="Times New Roman" w:hAnsi="Times New Roman" w:cs="Times New Roman"/>
                            <w:sz w:val="18"/>
                            <w:szCs w:val="18"/>
                          </w:rPr>
                          <w:t>26614</w:t>
                        </w:r>
                      </w:p>
                    </w:tc>
                  </w:tr>
                  <w:tr w:rsidR="00487ED2" w:rsidRPr="00487ED2">
                    <w:trPr>
                      <w:jc w:val="center"/>
                    </w:trPr>
                    <w:tc>
                      <w:tcPr>
                        <w:tcW w:w="8505" w:type="dxa"/>
                        <w:gridSpan w:val="2"/>
                        <w:tcBorders>
                          <w:top w:val="single" w:sz="4" w:space="0" w:color="auto"/>
                          <w:left w:val="single" w:sz="4" w:space="0" w:color="auto"/>
                          <w:bottom w:val="nil"/>
                          <w:right w:val="single" w:sz="4" w:space="0" w:color="auto"/>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b/>
                            <w:sz w:val="18"/>
                            <w:szCs w:val="18"/>
                          </w:rPr>
                        </w:pPr>
                        <w:r w:rsidRPr="00487ED2">
                          <w:rPr>
                            <w:rFonts w:ascii="Times New Roman" w:eastAsia="Times New Roman" w:hAnsi="Times New Roman" w:cs="Times New Roman"/>
                            <w:b/>
                            <w:sz w:val="18"/>
                            <w:szCs w:val="18"/>
                          </w:rPr>
                          <w:t>Yönetmelikte Değişiklik Yapan Yönetmeliğin Yayımlandığı Resmî Gazete'nin</w:t>
                        </w:r>
                      </w:p>
                    </w:tc>
                  </w:tr>
                  <w:tr w:rsidR="00487ED2" w:rsidRPr="00487ED2">
                    <w:trPr>
                      <w:jc w:val="center"/>
                    </w:trPr>
                    <w:tc>
                      <w:tcPr>
                        <w:tcW w:w="4254" w:type="dxa"/>
                        <w:tcBorders>
                          <w:top w:val="nil"/>
                          <w:left w:val="single" w:sz="4" w:space="0" w:color="auto"/>
                          <w:bottom w:val="single" w:sz="4" w:space="0" w:color="auto"/>
                          <w:right w:val="nil"/>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b/>
                            <w:sz w:val="18"/>
                            <w:szCs w:val="18"/>
                          </w:rPr>
                        </w:pPr>
                        <w:r w:rsidRPr="00487ED2">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b/>
                            <w:sz w:val="18"/>
                            <w:szCs w:val="18"/>
                          </w:rPr>
                        </w:pPr>
                        <w:r w:rsidRPr="00487ED2">
                          <w:rPr>
                            <w:rFonts w:ascii="Times New Roman" w:eastAsia="Times New Roman" w:hAnsi="Times New Roman" w:cs="Times New Roman"/>
                            <w:b/>
                            <w:sz w:val="18"/>
                            <w:szCs w:val="18"/>
                          </w:rPr>
                          <w:t>Sayısı</w:t>
                        </w:r>
                      </w:p>
                    </w:tc>
                  </w:tr>
                  <w:tr w:rsidR="00487ED2" w:rsidRPr="00487ED2">
                    <w:trPr>
                      <w:jc w:val="center"/>
                    </w:trPr>
                    <w:tc>
                      <w:tcPr>
                        <w:tcW w:w="4254" w:type="dxa"/>
                        <w:tcBorders>
                          <w:top w:val="single" w:sz="4" w:space="0" w:color="auto"/>
                          <w:left w:val="single" w:sz="4" w:space="0" w:color="auto"/>
                          <w:bottom w:val="single" w:sz="4" w:space="0" w:color="auto"/>
                          <w:right w:val="single" w:sz="4" w:space="0" w:color="auto"/>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sz w:val="18"/>
                            <w:szCs w:val="18"/>
                          </w:rPr>
                        </w:pPr>
                        <w:proofErr w:type="gramStart"/>
                        <w:r w:rsidRPr="00487ED2">
                          <w:rPr>
                            <w:rFonts w:ascii="Times New Roman" w:eastAsia="Times New Roman" w:hAnsi="Times New Roman" w:cs="Times New Roman"/>
                            <w:sz w:val="18"/>
                            <w:szCs w:val="18"/>
                          </w:rPr>
                          <w:t>28/9/2012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87ED2" w:rsidRPr="00487ED2" w:rsidRDefault="00487ED2" w:rsidP="00487ED2">
                        <w:pPr>
                          <w:tabs>
                            <w:tab w:val="left" w:pos="566"/>
                          </w:tabs>
                          <w:spacing w:after="0" w:line="240" w:lineRule="exact"/>
                          <w:jc w:val="center"/>
                          <w:rPr>
                            <w:rFonts w:ascii="Times New Roman" w:eastAsia="Times New Roman" w:hAnsi="Times New Roman" w:cs="Times New Roman"/>
                            <w:sz w:val="18"/>
                            <w:szCs w:val="18"/>
                          </w:rPr>
                        </w:pPr>
                        <w:r w:rsidRPr="00487ED2">
                          <w:rPr>
                            <w:rFonts w:ascii="Times New Roman" w:eastAsia="Times New Roman" w:hAnsi="Times New Roman" w:cs="Times New Roman"/>
                            <w:sz w:val="18"/>
                            <w:szCs w:val="18"/>
                          </w:rPr>
                          <w:t>28425</w:t>
                        </w:r>
                      </w:p>
                    </w:tc>
                  </w:tr>
                </w:tbl>
                <w:p w:rsidR="00487ED2" w:rsidRPr="00487ED2" w:rsidRDefault="00487ED2" w:rsidP="00487ED2">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487ED2" w:rsidRPr="00487ED2" w:rsidRDefault="00487ED2" w:rsidP="00487ED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87ED2" w:rsidRPr="00487ED2" w:rsidRDefault="00487ED2" w:rsidP="00487ED2">
            <w:pPr>
              <w:spacing w:after="0" w:line="240" w:lineRule="auto"/>
              <w:jc w:val="center"/>
              <w:rPr>
                <w:rFonts w:ascii="Times New Roman" w:eastAsia="Times New Roman" w:hAnsi="Times New Roman" w:cs="Times New Roman"/>
                <w:sz w:val="20"/>
                <w:szCs w:val="20"/>
                <w:lang w:eastAsia="tr-TR"/>
              </w:rPr>
            </w:pPr>
          </w:p>
        </w:tc>
      </w:tr>
    </w:tbl>
    <w:p w:rsidR="00487ED2" w:rsidRPr="00487ED2" w:rsidRDefault="00487ED2" w:rsidP="00487ED2">
      <w:pPr>
        <w:spacing w:after="0" w:line="240" w:lineRule="auto"/>
        <w:jc w:val="center"/>
        <w:rPr>
          <w:rFonts w:ascii="Times New Roman" w:eastAsia="Times New Roman" w:hAnsi="Times New Roman" w:cs="Times New Roman"/>
          <w:sz w:val="24"/>
          <w:szCs w:val="24"/>
          <w:lang w:eastAsia="tr-TR"/>
        </w:rPr>
      </w:pPr>
    </w:p>
    <w:p w:rsidR="0034668C" w:rsidRDefault="0034668C"/>
    <w:sectPr w:rsidR="0034668C" w:rsidSect="003466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87ED2"/>
    <w:rsid w:val="0034668C"/>
    <w:rsid w:val="00487E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87E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87ED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87ED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487E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487E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27015502">
      <w:bodyDiv w:val="1"/>
      <w:marLeft w:val="0"/>
      <w:marRight w:val="0"/>
      <w:marTop w:val="0"/>
      <w:marBottom w:val="0"/>
      <w:divBdr>
        <w:top w:val="none" w:sz="0" w:space="0" w:color="auto"/>
        <w:left w:val="none" w:sz="0" w:space="0" w:color="auto"/>
        <w:bottom w:val="none" w:sz="0" w:space="0" w:color="auto"/>
        <w:right w:val="none" w:sz="0" w:space="0" w:color="auto"/>
      </w:divBdr>
      <w:divsChild>
        <w:div w:id="751314299">
          <w:marLeft w:val="0"/>
          <w:marRight w:val="0"/>
          <w:marTop w:val="0"/>
          <w:marBottom w:val="0"/>
          <w:divBdr>
            <w:top w:val="none" w:sz="0" w:space="0" w:color="auto"/>
            <w:left w:val="none" w:sz="0" w:space="0" w:color="auto"/>
            <w:bottom w:val="none" w:sz="0" w:space="0" w:color="auto"/>
            <w:right w:val="none" w:sz="0" w:space="0" w:color="auto"/>
          </w:divBdr>
          <w:divsChild>
            <w:div w:id="1234043151">
              <w:marLeft w:val="0"/>
              <w:marRight w:val="0"/>
              <w:marTop w:val="0"/>
              <w:marBottom w:val="0"/>
              <w:divBdr>
                <w:top w:val="none" w:sz="0" w:space="0" w:color="auto"/>
                <w:left w:val="none" w:sz="0" w:space="0" w:color="auto"/>
                <w:bottom w:val="none" w:sz="0" w:space="0" w:color="auto"/>
                <w:right w:val="none" w:sz="0" w:space="0" w:color="auto"/>
              </w:divBdr>
              <w:divsChild>
                <w:div w:id="1528635129">
                  <w:marLeft w:val="0"/>
                  <w:marRight w:val="0"/>
                  <w:marTop w:val="0"/>
                  <w:marBottom w:val="0"/>
                  <w:divBdr>
                    <w:top w:val="none" w:sz="0" w:space="0" w:color="auto"/>
                    <w:left w:val="none" w:sz="0" w:space="0" w:color="auto"/>
                    <w:bottom w:val="none" w:sz="0" w:space="0" w:color="auto"/>
                    <w:right w:val="none" w:sz="0" w:space="0" w:color="auto"/>
                  </w:divBdr>
                  <w:divsChild>
                    <w:div w:id="5359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2015-03-06T06:32:00Z</dcterms:created>
  <dcterms:modified xsi:type="dcterms:W3CDTF">2015-03-06T06:32:00Z</dcterms:modified>
</cp:coreProperties>
</file>