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1425D" w:rsidRPr="0011425D" w:rsidTr="0011425D">
        <w:trPr>
          <w:jc w:val="center"/>
        </w:trPr>
        <w:tc>
          <w:tcPr>
            <w:tcW w:w="9104" w:type="dxa"/>
            <w:hideMark/>
          </w:tcPr>
          <w:tbl>
            <w:tblPr>
              <w:tblW w:w="8789" w:type="dxa"/>
              <w:jc w:val="center"/>
              <w:tblLook w:val="01E0"/>
            </w:tblPr>
            <w:tblGrid>
              <w:gridCol w:w="2931"/>
              <w:gridCol w:w="2931"/>
              <w:gridCol w:w="2927"/>
            </w:tblGrid>
            <w:tr w:rsidR="0011425D" w:rsidRPr="0011425D">
              <w:trPr>
                <w:trHeight w:val="317"/>
                <w:jc w:val="center"/>
              </w:trPr>
              <w:tc>
                <w:tcPr>
                  <w:tcW w:w="2931" w:type="dxa"/>
                  <w:tcBorders>
                    <w:top w:val="nil"/>
                    <w:left w:val="nil"/>
                    <w:bottom w:val="single" w:sz="4" w:space="0" w:color="660066"/>
                    <w:right w:val="nil"/>
                  </w:tcBorders>
                  <w:vAlign w:val="center"/>
                  <w:hideMark/>
                </w:tcPr>
                <w:p w:rsidR="0011425D" w:rsidRPr="0011425D" w:rsidRDefault="0011425D" w:rsidP="0011425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1425D">
                    <w:rPr>
                      <w:rFonts w:ascii="Arial" w:eastAsia="Times New Roman" w:hAnsi="Arial" w:cs="Arial"/>
                      <w:sz w:val="16"/>
                      <w:szCs w:val="16"/>
                      <w:lang w:eastAsia="tr-TR"/>
                    </w:rPr>
                    <w:t>7 Mart 2015 CUMARTESİ</w:t>
                  </w:r>
                </w:p>
              </w:tc>
              <w:tc>
                <w:tcPr>
                  <w:tcW w:w="2931" w:type="dxa"/>
                  <w:tcBorders>
                    <w:top w:val="nil"/>
                    <w:left w:val="nil"/>
                    <w:bottom w:val="single" w:sz="4" w:space="0" w:color="660066"/>
                    <w:right w:val="nil"/>
                  </w:tcBorders>
                  <w:vAlign w:val="center"/>
                  <w:hideMark/>
                </w:tcPr>
                <w:p w:rsidR="0011425D" w:rsidRPr="0011425D" w:rsidRDefault="0011425D" w:rsidP="0011425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1425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1425D" w:rsidRPr="0011425D" w:rsidRDefault="0011425D" w:rsidP="0011425D">
                  <w:pPr>
                    <w:spacing w:before="100" w:beforeAutospacing="1" w:after="100" w:afterAutospacing="1" w:line="240" w:lineRule="auto"/>
                    <w:jc w:val="right"/>
                    <w:rPr>
                      <w:rFonts w:ascii="Arial" w:eastAsia="Times New Roman" w:hAnsi="Arial" w:cs="Arial"/>
                      <w:sz w:val="16"/>
                      <w:szCs w:val="16"/>
                      <w:lang w:eastAsia="tr-TR"/>
                    </w:rPr>
                  </w:pPr>
                  <w:proofErr w:type="gramStart"/>
                  <w:r w:rsidRPr="0011425D">
                    <w:rPr>
                      <w:rFonts w:ascii="Arial" w:eastAsia="Times New Roman" w:hAnsi="Arial" w:cs="Arial"/>
                      <w:sz w:val="16"/>
                      <w:szCs w:val="16"/>
                      <w:lang w:eastAsia="tr-TR"/>
                    </w:rPr>
                    <w:t>Sayı : 29288</w:t>
                  </w:r>
                  <w:proofErr w:type="gramEnd"/>
                </w:p>
              </w:tc>
            </w:tr>
            <w:tr w:rsidR="0011425D" w:rsidRPr="0011425D">
              <w:trPr>
                <w:trHeight w:val="480"/>
                <w:jc w:val="center"/>
              </w:trPr>
              <w:tc>
                <w:tcPr>
                  <w:tcW w:w="8789" w:type="dxa"/>
                  <w:gridSpan w:val="3"/>
                  <w:vAlign w:val="center"/>
                  <w:hideMark/>
                </w:tcPr>
                <w:p w:rsidR="0011425D" w:rsidRPr="0011425D" w:rsidRDefault="0011425D" w:rsidP="0011425D">
                  <w:pPr>
                    <w:spacing w:before="100" w:beforeAutospacing="1" w:after="100" w:afterAutospacing="1" w:line="240" w:lineRule="auto"/>
                    <w:jc w:val="center"/>
                    <w:rPr>
                      <w:rFonts w:ascii="Arial" w:eastAsia="Times New Roman" w:hAnsi="Arial" w:cs="Arial"/>
                      <w:b/>
                      <w:color w:val="000080"/>
                      <w:sz w:val="18"/>
                      <w:szCs w:val="18"/>
                      <w:lang w:eastAsia="tr-TR"/>
                    </w:rPr>
                  </w:pPr>
                  <w:r w:rsidRPr="0011425D">
                    <w:rPr>
                      <w:rFonts w:ascii="Arial" w:eastAsia="Times New Roman" w:hAnsi="Arial" w:cs="Arial"/>
                      <w:b/>
                      <w:color w:val="000080"/>
                      <w:sz w:val="18"/>
                      <w:szCs w:val="18"/>
                      <w:lang w:eastAsia="tr-TR"/>
                    </w:rPr>
                    <w:t>YÖNETMELİK</w:t>
                  </w:r>
                </w:p>
              </w:tc>
            </w:tr>
            <w:tr w:rsidR="0011425D" w:rsidRPr="0011425D">
              <w:trPr>
                <w:trHeight w:val="480"/>
                <w:jc w:val="center"/>
              </w:trPr>
              <w:tc>
                <w:tcPr>
                  <w:tcW w:w="8789" w:type="dxa"/>
                  <w:gridSpan w:val="3"/>
                  <w:vAlign w:val="center"/>
                </w:tcPr>
                <w:p w:rsidR="0011425D" w:rsidRPr="0011425D" w:rsidRDefault="0011425D" w:rsidP="0011425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1425D">
                    <w:rPr>
                      <w:rFonts w:ascii="Times New Roman" w:eastAsia="Times New Roman" w:hAnsi="Times New Roman" w:cs="Times New Roman"/>
                      <w:sz w:val="18"/>
                      <w:szCs w:val="18"/>
                      <w:u w:val="single"/>
                      <w:lang w:eastAsia="tr-TR"/>
                    </w:rPr>
                    <w:t>Başbakanlık (Hazine Müsteşarlığı)’tan:</w:t>
                  </w:r>
                </w:p>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lang w:eastAsia="tr-TR"/>
                    </w:rPr>
                  </w:pPr>
                  <w:r w:rsidRPr="0011425D">
                    <w:rPr>
                      <w:rFonts w:ascii="Times New Roman" w:eastAsia="Times New Roman" w:hAnsi="Times New Roman" w:cs="Times New Roman"/>
                      <w:b/>
                      <w:sz w:val="18"/>
                      <w:szCs w:val="18"/>
                      <w:lang w:eastAsia="tr-TR"/>
                    </w:rPr>
                    <w:t>GÜVENCE HESABI YÖNETMELİĞİNDE DEĞİŞİKLİK</w:t>
                  </w:r>
                </w:p>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lang w:eastAsia="tr-TR"/>
                    </w:rPr>
                  </w:pPr>
                  <w:r w:rsidRPr="0011425D">
                    <w:rPr>
                      <w:rFonts w:ascii="Times New Roman" w:eastAsia="Times New Roman" w:hAnsi="Times New Roman" w:cs="Times New Roman"/>
                      <w:b/>
                      <w:sz w:val="18"/>
                      <w:szCs w:val="18"/>
                      <w:lang w:eastAsia="tr-TR"/>
                    </w:rPr>
                    <w:t>YAPILMASINA DAİR YÖNETMELİK</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MADDE 1 –</w:t>
                  </w:r>
                  <w:r w:rsidRPr="0011425D">
                    <w:rPr>
                      <w:rFonts w:ascii="Times New Roman" w:eastAsia="Times New Roman" w:hAnsi="Times New Roman" w:cs="Times New Roman"/>
                      <w:sz w:val="18"/>
                      <w:szCs w:val="18"/>
                      <w:lang w:eastAsia="tr-TR"/>
                    </w:rPr>
                    <w:t xml:space="preserve"> </w:t>
                  </w:r>
                  <w:proofErr w:type="gramStart"/>
                  <w:r w:rsidRPr="0011425D">
                    <w:rPr>
                      <w:rFonts w:ascii="Times New Roman" w:eastAsia="Times New Roman" w:hAnsi="Times New Roman" w:cs="Times New Roman"/>
                      <w:sz w:val="18"/>
                      <w:szCs w:val="18"/>
                      <w:lang w:eastAsia="tr-TR"/>
                    </w:rPr>
                    <w:t>26/7/2007</w:t>
                  </w:r>
                  <w:proofErr w:type="gramEnd"/>
                  <w:r w:rsidRPr="0011425D">
                    <w:rPr>
                      <w:rFonts w:ascii="Times New Roman" w:eastAsia="Times New Roman" w:hAnsi="Times New Roman" w:cs="Times New Roman"/>
                      <w:sz w:val="18"/>
                      <w:szCs w:val="18"/>
                      <w:lang w:eastAsia="tr-TR"/>
                    </w:rPr>
                    <w:t xml:space="preserve"> tarihli ve 26594 sayılı Resmî Gazete’de yayımlanan Güvence Hesabı Yönetmeliğinin 4 üncü maddesinin üçüncü fıkrası aşağıdaki şekilde değiştirilmiştir.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“(3) Yönetim Komitesi aşağıdaki şekilde belirlenen altı üyeden oluşur: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a) Hayat dışı sigorta gruplarında faaliyet gösteren şirketlerin genel müdür sıfatını haiz personeli arasından Birlik Hayat Dışı Yönetim Komitesince seçilecek iki üye.</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b) Birlik Yönetim Kurulunca seçilecek genel müdür sıfatını haiz bir üye.</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c) Zorunlu sigortalarda faaliyet ruhsatı bulunan Birlik Yönetim Kurulu ve Hayat Dışı Yönetim Komitesi üyesi olmayan hayat dışı sigorta gruplarında faaliyet gösteren şirketlerce bildirilecek genel müdür sıfatını haiz adaylar arasından Müsteşarlıkça belirlenecek iki üye.</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ç) Müsteşarlık temsilcisi.”</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 xml:space="preserve">MADDE 2 – </w:t>
                  </w:r>
                  <w:r w:rsidRPr="0011425D">
                    <w:rPr>
                      <w:rFonts w:ascii="Times New Roman" w:eastAsia="Times New Roman" w:hAnsi="Times New Roman" w:cs="Times New Roman"/>
                      <w:sz w:val="18"/>
                      <w:szCs w:val="18"/>
                      <w:lang w:eastAsia="tr-TR"/>
                    </w:rPr>
                    <w:t>Aynı Yönetmeliğin 13 üncü maddesi aşağıdaki şekilde değiştirilmiştir.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sz w:val="18"/>
                      <w:szCs w:val="18"/>
                      <w:lang w:eastAsia="tr-TR"/>
                    </w:rPr>
                    <w:t>“</w:t>
                  </w:r>
                  <w:r w:rsidRPr="0011425D">
                    <w:rPr>
                      <w:rFonts w:ascii="Times New Roman" w:eastAsia="Times New Roman" w:hAnsi="Times New Roman" w:cs="Times New Roman"/>
                      <w:b/>
                      <w:sz w:val="18"/>
                      <w:szCs w:val="18"/>
                      <w:lang w:eastAsia="tr-TR"/>
                    </w:rPr>
                    <w:t>MADDE 13 –</w:t>
                  </w:r>
                  <w:r w:rsidRPr="0011425D">
                    <w:rPr>
                      <w:rFonts w:ascii="Times New Roman" w:eastAsia="Times New Roman" w:hAnsi="Times New Roman" w:cs="Times New Roman"/>
                      <w:sz w:val="18"/>
                      <w:szCs w:val="18"/>
                      <w:lang w:eastAsia="tr-TR"/>
                    </w:rPr>
                    <w:t xml:space="preserve"> (1) Hesabın mevcutları, </w:t>
                  </w:r>
                  <w:proofErr w:type="gramStart"/>
                  <w:r w:rsidRPr="0011425D">
                    <w:rPr>
                      <w:rFonts w:ascii="Times New Roman" w:eastAsia="Times New Roman" w:hAnsi="Times New Roman" w:cs="Times New Roman"/>
                      <w:sz w:val="18"/>
                      <w:szCs w:val="18"/>
                      <w:lang w:eastAsia="tr-TR"/>
                    </w:rPr>
                    <w:t>11/9/2013</w:t>
                  </w:r>
                  <w:proofErr w:type="gramEnd"/>
                  <w:r w:rsidRPr="0011425D">
                    <w:rPr>
                      <w:rFonts w:ascii="Times New Roman" w:eastAsia="Times New Roman" w:hAnsi="Times New Roman" w:cs="Times New Roman"/>
                      <w:sz w:val="18"/>
                      <w:szCs w:val="18"/>
                      <w:lang w:eastAsia="tr-TR"/>
                    </w:rPr>
                    <w:t xml:space="preserve"> tarihli ve 28762 sayılı Resmî Gazete’de yayımlanan Kamu Haznedarlığı Genel Tebliği çerçevesinde Müsteşarlık tarafından belirlenecek esaslar dâhilinde değerlendirilir.”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 xml:space="preserve">MADDE 3 – </w:t>
                  </w:r>
                  <w:r w:rsidRPr="0011425D">
                    <w:rPr>
                      <w:rFonts w:ascii="Times New Roman" w:eastAsia="Times New Roman" w:hAnsi="Times New Roman" w:cs="Times New Roman"/>
                      <w:sz w:val="18"/>
                      <w:szCs w:val="18"/>
                      <w:lang w:eastAsia="tr-TR"/>
                    </w:rPr>
                    <w:t>Aynı Yönetmeliğe aşağıdaki geçici madde eklenmiştir.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b/>
                      <w:sz w:val="18"/>
                      <w:szCs w:val="18"/>
                      <w:lang w:eastAsia="tr-TR"/>
                    </w:rPr>
                  </w:pPr>
                  <w:r w:rsidRPr="0011425D">
                    <w:rPr>
                      <w:rFonts w:ascii="Times New Roman" w:eastAsia="Times New Roman" w:hAnsi="Times New Roman" w:cs="Times New Roman"/>
                      <w:sz w:val="18"/>
                      <w:szCs w:val="18"/>
                      <w:lang w:eastAsia="tr-TR"/>
                    </w:rPr>
                    <w:t>“</w:t>
                  </w:r>
                  <w:r w:rsidRPr="0011425D">
                    <w:rPr>
                      <w:rFonts w:ascii="Times New Roman" w:eastAsia="Times New Roman" w:hAnsi="Times New Roman" w:cs="Times New Roman"/>
                      <w:b/>
                      <w:sz w:val="18"/>
                      <w:szCs w:val="18"/>
                      <w:lang w:eastAsia="tr-TR"/>
                    </w:rPr>
                    <w:t>Yönetim Komitesinin teşkili</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GEÇİCİ MADDE 4 –</w:t>
                  </w:r>
                  <w:r w:rsidRPr="0011425D">
                    <w:rPr>
                      <w:rFonts w:ascii="Times New Roman" w:eastAsia="Times New Roman" w:hAnsi="Times New Roman" w:cs="Times New Roman"/>
                      <w:sz w:val="18"/>
                      <w:szCs w:val="18"/>
                      <w:lang w:eastAsia="tr-TR"/>
                    </w:rPr>
                    <w:t xml:space="preserve"> (1) Yönetim Komitesi üyelerinden bu Yönetmeliğin 4 üncü maddesinin üçüncü fıkrasında belirtilen şartlara sahip olanların üyelikleri devam eder, söz konusu şartlara sahip olmayan üyelerin yerine bu maddenin yayımından itibaren bir ay içerisinde görevlendirme yapılır.”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MADDE 4 –</w:t>
                  </w:r>
                  <w:r w:rsidRPr="0011425D">
                    <w:rPr>
                      <w:rFonts w:ascii="Times New Roman" w:eastAsia="Times New Roman" w:hAnsi="Times New Roman" w:cs="Times New Roman"/>
                      <w:sz w:val="18"/>
                      <w:szCs w:val="18"/>
                      <w:lang w:eastAsia="tr-TR"/>
                    </w:rPr>
                    <w:t xml:space="preserve"> Bu Yönetmelik yayımı tarihinde yürürlüğe girer.</w:t>
                  </w:r>
                </w:p>
                <w:p w:rsidR="0011425D" w:rsidRPr="0011425D" w:rsidRDefault="0011425D" w:rsidP="0011425D">
                  <w:pPr>
                    <w:spacing w:before="100" w:beforeAutospacing="1" w:after="100" w:afterAutospacing="1" w:line="240" w:lineRule="exact"/>
                    <w:rPr>
                      <w:rFonts w:ascii="Times New Roman" w:eastAsia="Times New Roman" w:hAnsi="Times New Roman" w:cs="Times New Roman"/>
                      <w:sz w:val="18"/>
                      <w:szCs w:val="18"/>
                      <w:lang w:eastAsia="tr-TR"/>
                    </w:rPr>
                  </w:pPr>
                  <w:r w:rsidRPr="0011425D">
                    <w:rPr>
                      <w:rFonts w:ascii="Times New Roman" w:eastAsia="Times New Roman" w:hAnsi="Times New Roman" w:cs="Times New Roman"/>
                      <w:b/>
                      <w:sz w:val="18"/>
                      <w:szCs w:val="18"/>
                      <w:lang w:eastAsia="tr-TR"/>
                    </w:rPr>
                    <w:t>MADDE 5 –</w:t>
                  </w:r>
                  <w:r w:rsidRPr="0011425D">
                    <w:rPr>
                      <w:rFonts w:ascii="Times New Roman" w:eastAsia="Times New Roman" w:hAnsi="Times New Roman" w:cs="Times New Roman"/>
                      <w:sz w:val="18"/>
                      <w:szCs w:val="18"/>
                      <w:lang w:eastAsia="tr-TR"/>
                    </w:rPr>
                    <w:t xml:space="preserve"> Bu Yönetmelik hükümlerini Hazine Müsteşarlığının bağlı olduğu Bakan yürütür.</w:t>
                  </w:r>
                </w:p>
                <w:p w:rsidR="0011425D" w:rsidRPr="0011425D" w:rsidRDefault="0011425D" w:rsidP="0011425D">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1425D" w:rsidRPr="0011425D">
                    <w:trPr>
                      <w:jc w:val="center"/>
                    </w:trPr>
                    <w:tc>
                      <w:tcPr>
                        <w:tcW w:w="8505" w:type="dxa"/>
                        <w:gridSpan w:val="3"/>
                        <w:tcBorders>
                          <w:top w:val="single" w:sz="4" w:space="0" w:color="auto"/>
                          <w:left w:val="single" w:sz="4" w:space="0" w:color="auto"/>
                          <w:bottom w:val="nil"/>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Yönetmeliğin Yayımlandığı Resmî Gazete'nin</w:t>
                        </w:r>
                      </w:p>
                    </w:tc>
                  </w:tr>
                  <w:tr w:rsidR="0011425D" w:rsidRPr="0011425D">
                    <w:trPr>
                      <w:jc w:val="center"/>
                    </w:trPr>
                    <w:tc>
                      <w:tcPr>
                        <w:tcW w:w="4254" w:type="dxa"/>
                        <w:gridSpan w:val="2"/>
                        <w:tcBorders>
                          <w:top w:val="nil"/>
                          <w:left w:val="single" w:sz="4" w:space="0" w:color="auto"/>
                          <w:bottom w:val="single" w:sz="4" w:space="0" w:color="auto"/>
                          <w:right w:val="nil"/>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Sayısı</w:t>
                        </w:r>
                      </w:p>
                    </w:tc>
                  </w:tr>
                  <w:tr w:rsidR="0011425D" w:rsidRPr="0011425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proofErr w:type="gramStart"/>
                        <w:r w:rsidRPr="0011425D">
                          <w:rPr>
                            <w:rFonts w:ascii="Times New Roman" w:eastAsia="Times New Roman" w:hAnsi="Times New Roman" w:cs="Times New Roman"/>
                            <w:sz w:val="18"/>
                            <w:szCs w:val="18"/>
                          </w:rPr>
                          <w:t>26/7/2007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r w:rsidRPr="0011425D">
                          <w:rPr>
                            <w:rFonts w:ascii="Times New Roman" w:eastAsia="Times New Roman" w:hAnsi="Times New Roman" w:cs="Times New Roman"/>
                            <w:sz w:val="18"/>
                            <w:szCs w:val="18"/>
                          </w:rPr>
                          <w:t>26594</w:t>
                        </w:r>
                      </w:p>
                    </w:tc>
                  </w:tr>
                  <w:tr w:rsidR="0011425D" w:rsidRPr="0011425D">
                    <w:trPr>
                      <w:jc w:val="center"/>
                    </w:trPr>
                    <w:tc>
                      <w:tcPr>
                        <w:tcW w:w="8505" w:type="dxa"/>
                        <w:gridSpan w:val="3"/>
                        <w:tcBorders>
                          <w:top w:val="single" w:sz="4" w:space="0" w:color="auto"/>
                          <w:left w:val="single" w:sz="4" w:space="0" w:color="auto"/>
                          <w:bottom w:val="nil"/>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Yönetmelikte Değişiklik Yapan Yönetmeliklerin Yayımlandığı Resmî Gazete'nin</w:t>
                        </w:r>
                      </w:p>
                    </w:tc>
                  </w:tr>
                  <w:tr w:rsidR="0011425D" w:rsidRPr="0011425D">
                    <w:trPr>
                      <w:jc w:val="center"/>
                    </w:trPr>
                    <w:tc>
                      <w:tcPr>
                        <w:tcW w:w="4254" w:type="dxa"/>
                        <w:gridSpan w:val="2"/>
                        <w:tcBorders>
                          <w:top w:val="nil"/>
                          <w:left w:val="single" w:sz="4" w:space="0" w:color="auto"/>
                          <w:bottom w:val="single" w:sz="4" w:space="0" w:color="auto"/>
                          <w:right w:val="nil"/>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b/>
                            <w:sz w:val="18"/>
                            <w:szCs w:val="18"/>
                          </w:rPr>
                        </w:pPr>
                        <w:r w:rsidRPr="0011425D">
                          <w:rPr>
                            <w:rFonts w:ascii="Times New Roman" w:eastAsia="Times New Roman" w:hAnsi="Times New Roman" w:cs="Times New Roman"/>
                            <w:b/>
                            <w:sz w:val="18"/>
                            <w:szCs w:val="18"/>
                          </w:rPr>
                          <w:t>Sayısı</w:t>
                        </w:r>
                      </w:p>
                    </w:tc>
                  </w:tr>
                  <w:tr w:rsidR="0011425D" w:rsidRPr="0011425D">
                    <w:trPr>
                      <w:jc w:val="center"/>
                    </w:trPr>
                    <w:tc>
                      <w:tcPr>
                        <w:tcW w:w="437"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r w:rsidRPr="0011425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1425D">
                          <w:rPr>
                            <w:rFonts w:ascii="Times New Roman" w:eastAsia="Times New Roman" w:hAnsi="Times New Roman" w:cs="Times New Roman"/>
                            <w:sz w:val="18"/>
                            <w:szCs w:val="18"/>
                          </w:rPr>
                          <w:t>19/6/2009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r w:rsidRPr="0011425D">
                          <w:rPr>
                            <w:rFonts w:ascii="Times New Roman" w:eastAsia="Times New Roman" w:hAnsi="Times New Roman" w:cs="Times New Roman"/>
                            <w:sz w:val="18"/>
                            <w:szCs w:val="18"/>
                          </w:rPr>
                          <w:t>27263</w:t>
                        </w:r>
                      </w:p>
                    </w:tc>
                  </w:tr>
                  <w:tr w:rsidR="0011425D" w:rsidRPr="0011425D">
                    <w:trPr>
                      <w:jc w:val="center"/>
                    </w:trPr>
                    <w:tc>
                      <w:tcPr>
                        <w:tcW w:w="437"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r w:rsidRPr="0011425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11425D">
                          <w:rPr>
                            <w:rFonts w:ascii="Times New Roman" w:eastAsia="Times New Roman" w:hAnsi="Times New Roman" w:cs="Times New Roman"/>
                            <w:sz w:val="18"/>
                            <w:szCs w:val="18"/>
                          </w:rPr>
                          <w:t>5/3/2013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1425D" w:rsidRPr="0011425D" w:rsidRDefault="0011425D" w:rsidP="0011425D">
                        <w:pPr>
                          <w:tabs>
                            <w:tab w:val="left" w:pos="566"/>
                          </w:tabs>
                          <w:spacing w:after="0" w:line="240" w:lineRule="exact"/>
                          <w:jc w:val="center"/>
                          <w:rPr>
                            <w:rFonts w:ascii="Times New Roman" w:eastAsia="Times New Roman" w:hAnsi="Times New Roman" w:cs="Times New Roman"/>
                            <w:sz w:val="18"/>
                            <w:szCs w:val="18"/>
                          </w:rPr>
                        </w:pPr>
                        <w:r w:rsidRPr="0011425D">
                          <w:rPr>
                            <w:rFonts w:ascii="Times New Roman" w:eastAsia="Times New Roman" w:hAnsi="Times New Roman" w:cs="Times New Roman"/>
                            <w:sz w:val="18"/>
                            <w:szCs w:val="18"/>
                          </w:rPr>
                          <w:t>28578</w:t>
                        </w:r>
                      </w:p>
                    </w:tc>
                  </w:tr>
                </w:tbl>
                <w:p w:rsidR="0011425D" w:rsidRPr="0011425D" w:rsidRDefault="0011425D" w:rsidP="0011425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1425D" w:rsidRPr="0011425D" w:rsidRDefault="0011425D" w:rsidP="0011425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1425D" w:rsidRPr="0011425D" w:rsidRDefault="0011425D" w:rsidP="0011425D">
            <w:pPr>
              <w:spacing w:after="0" w:line="240" w:lineRule="auto"/>
              <w:jc w:val="center"/>
              <w:rPr>
                <w:rFonts w:ascii="Times New Roman" w:eastAsia="Times New Roman" w:hAnsi="Times New Roman" w:cs="Times New Roman"/>
                <w:sz w:val="20"/>
                <w:szCs w:val="20"/>
                <w:lang w:eastAsia="tr-TR"/>
              </w:rPr>
            </w:pPr>
          </w:p>
        </w:tc>
      </w:tr>
    </w:tbl>
    <w:p w:rsidR="0011425D" w:rsidRPr="0011425D" w:rsidRDefault="0011425D" w:rsidP="0011425D">
      <w:pPr>
        <w:spacing w:after="0" w:line="240" w:lineRule="auto"/>
        <w:jc w:val="center"/>
        <w:rPr>
          <w:rFonts w:ascii="Times New Roman" w:eastAsia="Times New Roman" w:hAnsi="Times New Roman" w:cs="Times New Roman"/>
          <w:sz w:val="24"/>
          <w:szCs w:val="24"/>
          <w:lang w:eastAsia="tr-TR"/>
        </w:rPr>
      </w:pPr>
    </w:p>
    <w:p w:rsidR="00F47C84" w:rsidRDefault="00F47C84"/>
    <w:sectPr w:rsidR="00F47C84" w:rsidSect="00F47C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425D"/>
    <w:rsid w:val="0011425D"/>
    <w:rsid w:val="00F47C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C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1425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1425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1425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11425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142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34714309">
      <w:bodyDiv w:val="1"/>
      <w:marLeft w:val="0"/>
      <w:marRight w:val="0"/>
      <w:marTop w:val="0"/>
      <w:marBottom w:val="0"/>
      <w:divBdr>
        <w:top w:val="none" w:sz="0" w:space="0" w:color="auto"/>
        <w:left w:val="none" w:sz="0" w:space="0" w:color="auto"/>
        <w:bottom w:val="none" w:sz="0" w:space="0" w:color="auto"/>
        <w:right w:val="none" w:sz="0" w:space="0" w:color="auto"/>
      </w:divBdr>
      <w:divsChild>
        <w:div w:id="590967002">
          <w:marLeft w:val="0"/>
          <w:marRight w:val="0"/>
          <w:marTop w:val="0"/>
          <w:marBottom w:val="0"/>
          <w:divBdr>
            <w:top w:val="none" w:sz="0" w:space="0" w:color="auto"/>
            <w:left w:val="none" w:sz="0" w:space="0" w:color="auto"/>
            <w:bottom w:val="none" w:sz="0" w:space="0" w:color="auto"/>
            <w:right w:val="none" w:sz="0" w:space="0" w:color="auto"/>
          </w:divBdr>
          <w:divsChild>
            <w:div w:id="1993555346">
              <w:marLeft w:val="0"/>
              <w:marRight w:val="0"/>
              <w:marTop w:val="0"/>
              <w:marBottom w:val="0"/>
              <w:divBdr>
                <w:top w:val="none" w:sz="0" w:space="0" w:color="auto"/>
                <w:left w:val="none" w:sz="0" w:space="0" w:color="auto"/>
                <w:bottom w:val="none" w:sz="0" w:space="0" w:color="auto"/>
                <w:right w:val="none" w:sz="0" w:space="0" w:color="auto"/>
              </w:divBdr>
              <w:divsChild>
                <w:div w:id="416292953">
                  <w:marLeft w:val="0"/>
                  <w:marRight w:val="0"/>
                  <w:marTop w:val="0"/>
                  <w:marBottom w:val="0"/>
                  <w:divBdr>
                    <w:top w:val="none" w:sz="0" w:space="0" w:color="auto"/>
                    <w:left w:val="none" w:sz="0" w:space="0" w:color="auto"/>
                    <w:bottom w:val="none" w:sz="0" w:space="0" w:color="auto"/>
                    <w:right w:val="none" w:sz="0" w:space="0" w:color="auto"/>
                  </w:divBdr>
                  <w:divsChild>
                    <w:div w:id="15271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2015-03-09T06:46:00Z</dcterms:created>
  <dcterms:modified xsi:type="dcterms:W3CDTF">2015-03-09T06:46:00Z</dcterms:modified>
</cp:coreProperties>
</file>