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823DEC" w:rsidRPr="00823DEC" w:rsidTr="004022F9">
        <w:trPr>
          <w:trHeight w:val="317"/>
          <w:jc w:val="center"/>
        </w:trPr>
        <w:tc>
          <w:tcPr>
            <w:tcW w:w="2931" w:type="dxa"/>
            <w:tcBorders>
              <w:top w:val="nil"/>
              <w:left w:val="nil"/>
              <w:bottom w:val="single" w:sz="4" w:space="0" w:color="660066"/>
              <w:right w:val="nil"/>
            </w:tcBorders>
            <w:vAlign w:val="center"/>
            <w:hideMark/>
          </w:tcPr>
          <w:p w:rsidR="00823DEC" w:rsidRPr="00823DEC" w:rsidRDefault="00823DEC" w:rsidP="004022F9">
            <w:pPr>
              <w:tabs>
                <w:tab w:val="left" w:pos="567"/>
                <w:tab w:val="center" w:pos="994"/>
                <w:tab w:val="center" w:pos="3543"/>
                <w:tab w:val="right" w:pos="6520"/>
              </w:tabs>
              <w:spacing w:after="0" w:line="240" w:lineRule="exact"/>
              <w:rPr>
                <w:rFonts w:eastAsia="Times New Roman" w:cs="Arial"/>
                <w:b/>
                <w:sz w:val="24"/>
                <w:szCs w:val="24"/>
                <w:lang w:eastAsia="tr-TR"/>
              </w:rPr>
            </w:pPr>
            <w:r w:rsidRPr="00823DEC">
              <w:rPr>
                <w:rFonts w:eastAsia="Times New Roman" w:cs="Arial"/>
                <w:sz w:val="24"/>
                <w:szCs w:val="24"/>
                <w:lang w:eastAsia="tr-TR"/>
              </w:rPr>
              <w:t>25 Mayıs 2015 PAZARTESİ</w:t>
            </w:r>
          </w:p>
        </w:tc>
        <w:tc>
          <w:tcPr>
            <w:tcW w:w="2931" w:type="dxa"/>
            <w:tcBorders>
              <w:top w:val="nil"/>
              <w:left w:val="nil"/>
              <w:bottom w:val="single" w:sz="4" w:space="0" w:color="660066"/>
              <w:right w:val="nil"/>
            </w:tcBorders>
            <w:vAlign w:val="center"/>
            <w:hideMark/>
          </w:tcPr>
          <w:p w:rsidR="00823DEC" w:rsidRPr="00823DEC" w:rsidRDefault="00823DEC" w:rsidP="004022F9">
            <w:pPr>
              <w:tabs>
                <w:tab w:val="left" w:pos="567"/>
                <w:tab w:val="center" w:pos="994"/>
                <w:tab w:val="center" w:pos="3543"/>
                <w:tab w:val="right" w:pos="6520"/>
              </w:tabs>
              <w:spacing w:after="0" w:line="240" w:lineRule="exact"/>
              <w:jc w:val="center"/>
              <w:rPr>
                <w:rFonts w:eastAsia="Times New Roman" w:cs="Times New Roman"/>
                <w:b/>
                <w:color w:val="800080"/>
                <w:sz w:val="24"/>
                <w:szCs w:val="24"/>
                <w:lang w:eastAsia="tr-TR"/>
              </w:rPr>
            </w:pPr>
            <w:r w:rsidRPr="00823DEC">
              <w:rPr>
                <w:rFonts w:eastAsia="Times New Roman"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23DEC" w:rsidRPr="00823DEC" w:rsidRDefault="00823DEC" w:rsidP="004022F9">
            <w:pPr>
              <w:spacing w:before="100" w:beforeAutospacing="1" w:after="100" w:afterAutospacing="1" w:line="240" w:lineRule="auto"/>
              <w:jc w:val="right"/>
              <w:rPr>
                <w:rFonts w:eastAsia="Times New Roman" w:cs="Arial"/>
                <w:sz w:val="24"/>
                <w:szCs w:val="24"/>
                <w:lang w:eastAsia="tr-TR"/>
              </w:rPr>
            </w:pPr>
            <w:proofErr w:type="gramStart"/>
            <w:r w:rsidRPr="00823DEC">
              <w:rPr>
                <w:rFonts w:eastAsia="Times New Roman" w:cs="Arial"/>
                <w:sz w:val="24"/>
                <w:szCs w:val="24"/>
                <w:lang w:eastAsia="tr-TR"/>
              </w:rPr>
              <w:t>Sayı : 29366</w:t>
            </w:r>
            <w:proofErr w:type="gramEnd"/>
          </w:p>
        </w:tc>
      </w:tr>
    </w:tbl>
    <w:p w:rsidR="00823DEC" w:rsidRPr="00823DEC" w:rsidRDefault="00823DEC">
      <w:pPr>
        <w:rPr>
          <w:rFonts w:eastAsia="Times New Roman" w:cs="Times New Roman"/>
          <w:sz w:val="24"/>
          <w:szCs w:val="24"/>
          <w:lang w:eastAsia="tr-TR"/>
        </w:rPr>
      </w:pPr>
    </w:p>
    <w:p w:rsidR="00823DEC" w:rsidRPr="00823DEC" w:rsidRDefault="00823DEC" w:rsidP="00823DEC">
      <w:pPr>
        <w:jc w:val="center"/>
        <w:rPr>
          <w:rFonts w:eastAsia="Times New Roman" w:cs="Times New Roman"/>
          <w:sz w:val="24"/>
          <w:szCs w:val="24"/>
          <w:lang w:eastAsia="tr-TR"/>
        </w:rPr>
      </w:pPr>
      <w:r w:rsidRPr="00823DEC">
        <w:rPr>
          <w:rFonts w:eastAsia="Times New Roman" w:cs="Arial"/>
          <w:b/>
          <w:color w:val="000080"/>
          <w:sz w:val="24"/>
          <w:szCs w:val="24"/>
          <w:lang w:eastAsia="tr-TR"/>
        </w:rPr>
        <w:t>YÖNETMELİK</w:t>
      </w:r>
    </w:p>
    <w:p w:rsidR="00823DEC" w:rsidRPr="00823DEC" w:rsidRDefault="00823DEC" w:rsidP="00823DEC">
      <w:pPr>
        <w:tabs>
          <w:tab w:val="left" w:pos="566"/>
        </w:tabs>
        <w:spacing w:after="0" w:line="240" w:lineRule="exact"/>
        <w:jc w:val="both"/>
        <w:rPr>
          <w:rFonts w:eastAsia="Times New Roman" w:cs="Times New Roman"/>
          <w:b/>
          <w:sz w:val="24"/>
          <w:szCs w:val="24"/>
          <w:lang w:eastAsia="tr-TR"/>
        </w:rPr>
      </w:pPr>
      <w:r w:rsidRPr="00823DEC">
        <w:rPr>
          <w:rFonts w:eastAsia="Times New Roman" w:cs="Times New Roman"/>
          <w:b/>
          <w:sz w:val="24"/>
          <w:szCs w:val="24"/>
          <w:lang w:eastAsia="tr-TR"/>
        </w:rPr>
        <w:t>Türkiye Serbest Muhasebeci Malî Müşavirler ve Yeminli Malî Müşavirler Odaları Birliğinden:</w:t>
      </w:r>
    </w:p>
    <w:p w:rsidR="00823DEC" w:rsidRPr="00823DEC" w:rsidRDefault="00823DEC">
      <w:pPr>
        <w:rPr>
          <w:rFonts w:eastAsia="Times New Roman" w:cs="Times New Roman"/>
          <w:sz w:val="24"/>
          <w:szCs w:val="24"/>
          <w:lang w:eastAsia="tr-TR"/>
        </w:rPr>
      </w:pPr>
    </w:p>
    <w:p w:rsidR="00823DEC" w:rsidRPr="00823DEC" w:rsidRDefault="00823DEC" w:rsidP="00823DEC">
      <w:pPr>
        <w:tabs>
          <w:tab w:val="left" w:pos="566"/>
        </w:tabs>
        <w:spacing w:before="56" w:after="0" w:line="240" w:lineRule="exact"/>
        <w:jc w:val="center"/>
        <w:rPr>
          <w:rFonts w:eastAsia="Times New Roman" w:cs="Times New Roman"/>
          <w:b/>
          <w:sz w:val="24"/>
          <w:szCs w:val="24"/>
          <w:lang w:eastAsia="tr-TR"/>
        </w:rPr>
      </w:pPr>
      <w:r w:rsidRPr="00823DEC">
        <w:rPr>
          <w:rFonts w:eastAsia="Times New Roman" w:cs="Times New Roman"/>
          <w:b/>
          <w:sz w:val="24"/>
          <w:szCs w:val="24"/>
          <w:lang w:eastAsia="tr-TR"/>
        </w:rPr>
        <w:t>SERBEST MUHASEBECİLER, SERBEST MUHASEBECİ MALİ MÜŞAVİRLER</w:t>
      </w:r>
    </w:p>
    <w:p w:rsidR="00823DEC" w:rsidRPr="00823DEC" w:rsidRDefault="00823DEC" w:rsidP="00823DEC">
      <w:pPr>
        <w:tabs>
          <w:tab w:val="left" w:pos="566"/>
        </w:tabs>
        <w:spacing w:after="0" w:line="240" w:lineRule="exact"/>
        <w:jc w:val="center"/>
        <w:rPr>
          <w:rFonts w:eastAsia="Times New Roman" w:cs="Times New Roman"/>
          <w:b/>
          <w:sz w:val="24"/>
          <w:szCs w:val="24"/>
          <w:lang w:eastAsia="tr-TR"/>
        </w:rPr>
      </w:pPr>
      <w:r w:rsidRPr="00823DEC">
        <w:rPr>
          <w:rFonts w:eastAsia="Times New Roman" w:cs="Times New Roman"/>
          <w:b/>
          <w:sz w:val="24"/>
          <w:szCs w:val="24"/>
          <w:lang w:eastAsia="tr-TR"/>
        </w:rPr>
        <w:t>VE YEMİNLİ MALİ MÜŞAVİRLERCE TUTULACAK DEFTER VE</w:t>
      </w:r>
    </w:p>
    <w:p w:rsidR="00823DEC" w:rsidRPr="00823DEC" w:rsidRDefault="00823DEC" w:rsidP="00823DEC">
      <w:pPr>
        <w:tabs>
          <w:tab w:val="left" w:pos="566"/>
        </w:tabs>
        <w:spacing w:after="0" w:line="240" w:lineRule="exact"/>
        <w:jc w:val="center"/>
        <w:rPr>
          <w:rFonts w:eastAsia="Times New Roman" w:cs="Times New Roman"/>
          <w:b/>
          <w:sz w:val="24"/>
          <w:szCs w:val="24"/>
          <w:lang w:eastAsia="tr-TR"/>
        </w:rPr>
      </w:pPr>
      <w:r w:rsidRPr="00823DEC">
        <w:rPr>
          <w:rFonts w:eastAsia="Times New Roman" w:cs="Times New Roman"/>
          <w:b/>
          <w:sz w:val="24"/>
          <w:szCs w:val="24"/>
          <w:lang w:eastAsia="tr-TR"/>
        </w:rPr>
        <w:t>KAYITLAR İLE MESLEK MENSUPLARININ BİLDİRİM</w:t>
      </w:r>
    </w:p>
    <w:p w:rsidR="00823DEC" w:rsidRPr="00823DEC" w:rsidRDefault="00823DEC" w:rsidP="00823DEC">
      <w:pPr>
        <w:tabs>
          <w:tab w:val="left" w:pos="566"/>
        </w:tabs>
        <w:spacing w:after="0" w:line="240" w:lineRule="exact"/>
        <w:jc w:val="center"/>
        <w:rPr>
          <w:rFonts w:eastAsia="Times New Roman" w:cs="Times New Roman"/>
          <w:b/>
          <w:sz w:val="24"/>
          <w:szCs w:val="24"/>
          <w:lang w:eastAsia="tr-TR"/>
        </w:rPr>
      </w:pPr>
      <w:r w:rsidRPr="00823DEC">
        <w:rPr>
          <w:rFonts w:eastAsia="Times New Roman" w:cs="Times New Roman"/>
          <w:b/>
          <w:sz w:val="24"/>
          <w:szCs w:val="24"/>
          <w:lang w:eastAsia="tr-TR"/>
        </w:rPr>
        <w:t>MECBURİYETİ HAKKINDA YÖNETMELİKTE</w:t>
      </w:r>
    </w:p>
    <w:p w:rsidR="00823DEC" w:rsidRPr="00823DEC" w:rsidRDefault="00823DEC" w:rsidP="00823DEC">
      <w:pPr>
        <w:tabs>
          <w:tab w:val="left" w:pos="566"/>
        </w:tabs>
        <w:spacing w:after="0" w:line="240" w:lineRule="exact"/>
        <w:jc w:val="center"/>
        <w:rPr>
          <w:rFonts w:eastAsia="Times New Roman" w:cs="Times New Roman"/>
          <w:b/>
          <w:sz w:val="24"/>
          <w:szCs w:val="24"/>
          <w:lang w:eastAsia="tr-TR"/>
        </w:rPr>
      </w:pPr>
      <w:r w:rsidRPr="00823DEC">
        <w:rPr>
          <w:rFonts w:eastAsia="Times New Roman" w:cs="Times New Roman"/>
          <w:b/>
          <w:sz w:val="24"/>
          <w:szCs w:val="24"/>
          <w:lang w:eastAsia="tr-TR"/>
        </w:rPr>
        <w:t>DEĞİŞİKLİK YAPILMASINA</w:t>
      </w:r>
    </w:p>
    <w:p w:rsidR="00823DEC" w:rsidRPr="00823DEC" w:rsidRDefault="00823DEC" w:rsidP="00823DEC">
      <w:pPr>
        <w:tabs>
          <w:tab w:val="left" w:pos="566"/>
        </w:tabs>
        <w:spacing w:after="170" w:line="240" w:lineRule="exact"/>
        <w:jc w:val="center"/>
        <w:rPr>
          <w:rFonts w:eastAsia="Times New Roman" w:cs="Times New Roman"/>
          <w:b/>
          <w:sz w:val="24"/>
          <w:szCs w:val="24"/>
          <w:lang w:eastAsia="tr-TR"/>
        </w:rPr>
      </w:pPr>
      <w:r w:rsidRPr="00823DEC">
        <w:rPr>
          <w:rFonts w:eastAsia="Times New Roman" w:cs="Times New Roman"/>
          <w:b/>
          <w:sz w:val="24"/>
          <w:szCs w:val="24"/>
          <w:lang w:eastAsia="tr-TR"/>
        </w:rPr>
        <w:t>DAİR YÖNETMELİK</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b/>
          <w:sz w:val="24"/>
          <w:szCs w:val="24"/>
          <w:lang w:eastAsia="tr-TR"/>
        </w:rPr>
        <w:t>MADDE 1 –</w:t>
      </w:r>
      <w:r w:rsidRPr="00823DEC">
        <w:rPr>
          <w:rFonts w:eastAsia="Times New Roman" w:cs="Times New Roman"/>
          <w:sz w:val="24"/>
          <w:szCs w:val="24"/>
          <w:lang w:eastAsia="tr-TR"/>
        </w:rPr>
        <w:t xml:space="preserve"> </w:t>
      </w:r>
      <w:proofErr w:type="gramStart"/>
      <w:r w:rsidRPr="00823DEC">
        <w:rPr>
          <w:rFonts w:eastAsia="Times New Roman" w:cs="Times New Roman"/>
          <w:sz w:val="24"/>
          <w:szCs w:val="24"/>
          <w:lang w:eastAsia="tr-TR"/>
        </w:rPr>
        <w:t>15/7/1992</w:t>
      </w:r>
      <w:proofErr w:type="gramEnd"/>
      <w:r w:rsidRPr="00823DEC">
        <w:rPr>
          <w:rFonts w:eastAsia="Times New Roman" w:cs="Times New Roman"/>
          <w:sz w:val="24"/>
          <w:szCs w:val="24"/>
          <w:lang w:eastAsia="tr-TR"/>
        </w:rPr>
        <w:t xml:space="preserve"> tarihli ve 21285 sayılı Resmî Gazete’de yayımlanan Serbest Muhasebeciler, Serbest Muhasebeci Mali Müşavirler ve Yeminli Mali Müşavirlerce Tutulacak Defter ve Kayıtlar ile Meslek Mensuplarının Bildirim Mecburiyeti Hakkında Yönetmeliğin adı “Serbest Muhasebeci Mali Müşavirler ve Yeminli Mali Müşavirlerce Tutulacak Defter ve Kayıtlar ile Meslek Mensuplarının Bildirim Mecburiyeti Hakkında Yönetmelik” olarak değiştirilmiştir.</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b/>
          <w:sz w:val="24"/>
          <w:szCs w:val="24"/>
          <w:lang w:eastAsia="tr-TR"/>
        </w:rPr>
        <w:t>MADDE 2 –</w:t>
      </w:r>
      <w:r w:rsidRPr="00823DEC">
        <w:rPr>
          <w:rFonts w:eastAsia="Times New Roman" w:cs="Times New Roman"/>
          <w:sz w:val="24"/>
          <w:szCs w:val="24"/>
          <w:lang w:eastAsia="tr-TR"/>
        </w:rPr>
        <w:t xml:space="preserve"> Aynı Yönetmeliğin 1 inci maddesinin birinci fıkrasında yer alan “serbest muhasebeciler,” ibaresi yürürlükten kaldırılmıştır.</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b/>
          <w:sz w:val="24"/>
          <w:szCs w:val="24"/>
          <w:lang w:eastAsia="tr-TR"/>
        </w:rPr>
        <w:t xml:space="preserve">MADDE 3 – </w:t>
      </w:r>
      <w:r w:rsidRPr="00823DEC">
        <w:rPr>
          <w:rFonts w:eastAsia="Times New Roman" w:cs="Times New Roman"/>
          <w:sz w:val="24"/>
          <w:szCs w:val="24"/>
          <w:lang w:eastAsia="tr-TR"/>
        </w:rPr>
        <w:t>Aynı Yönetmeliğin 4 üncü maddesinde yer alan “Kanun”, “Bakanlık”, “Bakan”, “Meslek Mensubu” ve “Mesleki Faaliyet” tanımları aşağıdaki şekilde değiştirilmiştir.</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sz w:val="24"/>
          <w:szCs w:val="24"/>
          <w:lang w:eastAsia="tr-TR"/>
        </w:rPr>
        <w:t>“Kanun: 3568 sayılı Serbest Muhasebeci Mali Müşavirlik ve Yeminli Mali Müşavirlik Kanununu,”</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sz w:val="24"/>
          <w:szCs w:val="24"/>
          <w:lang w:eastAsia="tr-TR"/>
        </w:rPr>
        <w:t>“Bakanlık: Maliye Bakanlığını,”</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sz w:val="24"/>
          <w:szCs w:val="24"/>
          <w:lang w:eastAsia="tr-TR"/>
        </w:rPr>
        <w:t>“Bakan: Maliye Bakanını,”</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sz w:val="24"/>
          <w:szCs w:val="24"/>
          <w:lang w:eastAsia="tr-TR"/>
        </w:rPr>
        <w:t>“Meslek Mensubu: Serbest Muhasebeci Mali Müşavir ve Yeminli Mali Müşaviri,”</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sz w:val="24"/>
          <w:szCs w:val="24"/>
          <w:lang w:eastAsia="tr-TR"/>
        </w:rPr>
        <w:t>“Mesleki Faaliyet: Serbest Muhasebeci Mali Müşavir ve Yeminli Mali Müşavir unvanı ile faaliyette bulunmayı,”</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b/>
          <w:sz w:val="24"/>
          <w:szCs w:val="24"/>
          <w:lang w:eastAsia="tr-TR"/>
        </w:rPr>
        <w:t xml:space="preserve">MADDE 4 – </w:t>
      </w:r>
      <w:r w:rsidRPr="00823DEC">
        <w:rPr>
          <w:rFonts w:eastAsia="Times New Roman" w:cs="Times New Roman"/>
          <w:sz w:val="24"/>
          <w:szCs w:val="24"/>
          <w:lang w:eastAsia="tr-TR"/>
        </w:rPr>
        <w:t xml:space="preserve">Aynı Yönetmeliğin 7 </w:t>
      </w:r>
      <w:proofErr w:type="spellStart"/>
      <w:r w:rsidRPr="00823DEC">
        <w:rPr>
          <w:rFonts w:eastAsia="Times New Roman" w:cs="Times New Roman"/>
          <w:sz w:val="24"/>
          <w:szCs w:val="24"/>
          <w:lang w:eastAsia="tr-TR"/>
        </w:rPr>
        <w:t>nci</w:t>
      </w:r>
      <w:proofErr w:type="spellEnd"/>
      <w:r w:rsidRPr="00823DEC">
        <w:rPr>
          <w:rFonts w:eastAsia="Times New Roman" w:cs="Times New Roman"/>
          <w:sz w:val="24"/>
          <w:szCs w:val="24"/>
          <w:lang w:eastAsia="tr-TR"/>
        </w:rPr>
        <w:t xml:space="preserve"> maddesinin ikinci fıkrasında geçen “Serbest Muhasebeci,” ibaresi yürürlükten kaldırılmıştır.</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b/>
          <w:sz w:val="24"/>
          <w:szCs w:val="24"/>
          <w:lang w:eastAsia="tr-TR"/>
        </w:rPr>
        <w:t>MADDE 5 –</w:t>
      </w:r>
      <w:r w:rsidRPr="00823DEC">
        <w:rPr>
          <w:rFonts w:eastAsia="Times New Roman" w:cs="Times New Roman"/>
          <w:sz w:val="24"/>
          <w:szCs w:val="24"/>
          <w:lang w:eastAsia="tr-TR"/>
        </w:rPr>
        <w:t xml:space="preserve"> Aynı Yönetmeliğin 15 inci maddesinin birinci fıkrasında geçen “Maliye ve Gümrük Bakanlığı,” ibaresi “Maliye Bakanlığı,” şeklinde değiştirilmiştir.</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b/>
          <w:sz w:val="24"/>
          <w:szCs w:val="24"/>
          <w:lang w:eastAsia="tr-TR"/>
        </w:rPr>
        <w:t xml:space="preserve">MADDE 6 – </w:t>
      </w:r>
      <w:r w:rsidRPr="00823DEC">
        <w:rPr>
          <w:rFonts w:eastAsia="Times New Roman" w:cs="Times New Roman"/>
          <w:sz w:val="24"/>
          <w:szCs w:val="24"/>
          <w:lang w:eastAsia="tr-TR"/>
        </w:rPr>
        <w:t>Aynı Yönetmeliğe aşağıdaki geçici 1 inci madde eklenmiştir.</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sz w:val="24"/>
          <w:szCs w:val="24"/>
          <w:lang w:eastAsia="tr-TR"/>
        </w:rPr>
        <w:t>“</w:t>
      </w:r>
      <w:r w:rsidRPr="00823DEC">
        <w:rPr>
          <w:rFonts w:eastAsia="Times New Roman" w:cs="Times New Roman"/>
          <w:b/>
          <w:sz w:val="24"/>
          <w:szCs w:val="24"/>
          <w:lang w:eastAsia="tr-TR"/>
        </w:rPr>
        <w:t xml:space="preserve">Geçici Madde 1 – </w:t>
      </w:r>
      <w:r w:rsidRPr="00823DEC">
        <w:rPr>
          <w:rFonts w:eastAsia="Times New Roman" w:cs="Times New Roman"/>
          <w:sz w:val="24"/>
          <w:szCs w:val="24"/>
          <w:lang w:eastAsia="tr-TR"/>
        </w:rPr>
        <w:t>Serbest Muhasebeci unvanıyla görev yapan mevcut meslek mensupları ile Serbest Muhasebecilik stajına devam edenlerden başarılı olanlar bu Yönetmelikte yer alan hükümlere tabidirler.”</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b/>
          <w:sz w:val="24"/>
          <w:szCs w:val="24"/>
          <w:lang w:eastAsia="tr-TR"/>
        </w:rPr>
        <w:t xml:space="preserve">MADDE 7 – </w:t>
      </w:r>
      <w:r w:rsidRPr="00823DEC">
        <w:rPr>
          <w:rFonts w:eastAsia="Times New Roman" w:cs="Times New Roman"/>
          <w:sz w:val="24"/>
          <w:szCs w:val="24"/>
          <w:lang w:eastAsia="tr-TR"/>
        </w:rPr>
        <w:t>Bu Yönetmelik yayımı tarihinde yürürlüğe girer.</w:t>
      </w:r>
    </w:p>
    <w:p w:rsidR="00823DEC" w:rsidRPr="00823DEC" w:rsidRDefault="00823DEC" w:rsidP="00823DEC">
      <w:pPr>
        <w:spacing w:before="100" w:beforeAutospacing="1" w:after="100" w:afterAutospacing="1" w:line="240" w:lineRule="exact"/>
        <w:jc w:val="both"/>
        <w:rPr>
          <w:rFonts w:eastAsia="Times New Roman" w:cs="Times New Roman"/>
          <w:sz w:val="24"/>
          <w:szCs w:val="24"/>
          <w:lang w:eastAsia="tr-TR"/>
        </w:rPr>
      </w:pPr>
      <w:r w:rsidRPr="00823DEC">
        <w:rPr>
          <w:rFonts w:eastAsia="Times New Roman" w:cs="Times New Roman"/>
          <w:b/>
          <w:sz w:val="24"/>
          <w:szCs w:val="24"/>
          <w:lang w:eastAsia="tr-TR"/>
        </w:rPr>
        <w:t xml:space="preserve">MADDE 8 – </w:t>
      </w:r>
      <w:r w:rsidRPr="00823DEC">
        <w:rPr>
          <w:rFonts w:eastAsia="Times New Roman" w:cs="Times New Roman"/>
          <w:sz w:val="24"/>
          <w:szCs w:val="24"/>
          <w:lang w:eastAsia="tr-TR"/>
        </w:rPr>
        <w:t>Bu Yönetmelik hükümlerini Türkiye Serbest Muhasebeci Malî Müşavirler ve Yeminli Malî Müşavirler Odaları Birliği Yönetim Kurulu Başkanı yürütür.</w:t>
      </w:r>
    </w:p>
    <w:p w:rsidR="00823DEC" w:rsidRPr="00823DEC" w:rsidRDefault="00823DEC" w:rsidP="00823DEC">
      <w:pPr>
        <w:jc w:val="both"/>
        <w:rPr>
          <w:sz w:val="24"/>
          <w:szCs w:val="24"/>
        </w:rPr>
      </w:pPr>
    </w:p>
    <w:sectPr w:rsidR="00823DEC" w:rsidRPr="00823DEC" w:rsidSect="00823DEC">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3DEC"/>
    <w:rsid w:val="00823DEC"/>
    <w:rsid w:val="00E365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5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23D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23DE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23DE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823DE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02159170">
      <w:bodyDiv w:val="1"/>
      <w:marLeft w:val="0"/>
      <w:marRight w:val="0"/>
      <w:marTop w:val="0"/>
      <w:marBottom w:val="0"/>
      <w:divBdr>
        <w:top w:val="none" w:sz="0" w:space="0" w:color="auto"/>
        <w:left w:val="none" w:sz="0" w:space="0" w:color="auto"/>
        <w:bottom w:val="none" w:sz="0" w:space="0" w:color="auto"/>
        <w:right w:val="none" w:sz="0" w:space="0" w:color="auto"/>
      </w:divBdr>
      <w:divsChild>
        <w:div w:id="2133666227">
          <w:marLeft w:val="0"/>
          <w:marRight w:val="0"/>
          <w:marTop w:val="0"/>
          <w:marBottom w:val="0"/>
          <w:divBdr>
            <w:top w:val="none" w:sz="0" w:space="0" w:color="auto"/>
            <w:left w:val="none" w:sz="0" w:space="0" w:color="auto"/>
            <w:bottom w:val="none" w:sz="0" w:space="0" w:color="auto"/>
            <w:right w:val="none" w:sz="0" w:space="0" w:color="auto"/>
          </w:divBdr>
          <w:divsChild>
            <w:div w:id="307907386">
              <w:marLeft w:val="0"/>
              <w:marRight w:val="0"/>
              <w:marTop w:val="0"/>
              <w:marBottom w:val="0"/>
              <w:divBdr>
                <w:top w:val="none" w:sz="0" w:space="0" w:color="auto"/>
                <w:left w:val="none" w:sz="0" w:space="0" w:color="auto"/>
                <w:bottom w:val="none" w:sz="0" w:space="0" w:color="auto"/>
                <w:right w:val="none" w:sz="0" w:space="0" w:color="auto"/>
              </w:divBdr>
              <w:divsChild>
                <w:div w:id="554901446">
                  <w:marLeft w:val="0"/>
                  <w:marRight w:val="0"/>
                  <w:marTop w:val="0"/>
                  <w:marBottom w:val="0"/>
                  <w:divBdr>
                    <w:top w:val="none" w:sz="0" w:space="0" w:color="auto"/>
                    <w:left w:val="none" w:sz="0" w:space="0" w:color="auto"/>
                    <w:bottom w:val="none" w:sz="0" w:space="0" w:color="auto"/>
                    <w:right w:val="none" w:sz="0" w:space="0" w:color="auto"/>
                  </w:divBdr>
                  <w:divsChild>
                    <w:div w:id="17891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cp:lastPrinted>2015-05-25T05:56:00Z</cp:lastPrinted>
  <dcterms:created xsi:type="dcterms:W3CDTF">2015-05-25T05:54:00Z</dcterms:created>
  <dcterms:modified xsi:type="dcterms:W3CDTF">2015-05-25T05:56:00Z</dcterms:modified>
</cp:coreProperties>
</file>