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0440A" w:rsidRPr="00F0440A" w:rsidTr="00F0440A">
        <w:trPr>
          <w:jc w:val="center"/>
        </w:trPr>
        <w:tc>
          <w:tcPr>
            <w:tcW w:w="9104" w:type="dxa"/>
            <w:hideMark/>
          </w:tcPr>
          <w:tbl>
            <w:tblPr>
              <w:tblW w:w="8789" w:type="dxa"/>
              <w:jc w:val="center"/>
              <w:tblLook w:val="01E0"/>
            </w:tblPr>
            <w:tblGrid>
              <w:gridCol w:w="2931"/>
              <w:gridCol w:w="2931"/>
              <w:gridCol w:w="2927"/>
            </w:tblGrid>
            <w:tr w:rsidR="00F0440A" w:rsidRPr="00F0440A">
              <w:trPr>
                <w:trHeight w:val="317"/>
                <w:jc w:val="center"/>
              </w:trPr>
              <w:tc>
                <w:tcPr>
                  <w:tcW w:w="2931" w:type="dxa"/>
                  <w:tcBorders>
                    <w:top w:val="nil"/>
                    <w:left w:val="nil"/>
                    <w:bottom w:val="single" w:sz="4" w:space="0" w:color="660066"/>
                    <w:right w:val="nil"/>
                  </w:tcBorders>
                  <w:vAlign w:val="center"/>
                  <w:hideMark/>
                </w:tcPr>
                <w:p w:rsidR="00F0440A" w:rsidRPr="00F0440A" w:rsidRDefault="00F0440A" w:rsidP="00F0440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0440A">
                    <w:rPr>
                      <w:rFonts w:ascii="Arial" w:eastAsia="Times New Roman" w:hAnsi="Arial" w:cs="Arial"/>
                      <w:sz w:val="16"/>
                      <w:szCs w:val="16"/>
                      <w:lang w:eastAsia="tr-TR"/>
                    </w:rPr>
                    <w:t>27 Mayıs 2015 ÇARŞAMBA</w:t>
                  </w:r>
                </w:p>
              </w:tc>
              <w:tc>
                <w:tcPr>
                  <w:tcW w:w="2931" w:type="dxa"/>
                  <w:tcBorders>
                    <w:top w:val="nil"/>
                    <w:left w:val="nil"/>
                    <w:bottom w:val="single" w:sz="4" w:space="0" w:color="660066"/>
                    <w:right w:val="nil"/>
                  </w:tcBorders>
                  <w:vAlign w:val="center"/>
                  <w:hideMark/>
                </w:tcPr>
                <w:p w:rsidR="00F0440A" w:rsidRPr="00F0440A" w:rsidRDefault="00F0440A" w:rsidP="00F0440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0440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0440A" w:rsidRPr="00F0440A" w:rsidRDefault="00F0440A" w:rsidP="00F0440A">
                  <w:pPr>
                    <w:spacing w:before="100" w:beforeAutospacing="1" w:after="100" w:afterAutospacing="1" w:line="240" w:lineRule="auto"/>
                    <w:jc w:val="right"/>
                    <w:rPr>
                      <w:rFonts w:ascii="Arial" w:eastAsia="Times New Roman" w:hAnsi="Arial" w:cs="Arial"/>
                      <w:sz w:val="16"/>
                      <w:szCs w:val="16"/>
                      <w:lang w:eastAsia="tr-TR"/>
                    </w:rPr>
                  </w:pPr>
                  <w:proofErr w:type="gramStart"/>
                  <w:r w:rsidRPr="00F0440A">
                    <w:rPr>
                      <w:rFonts w:ascii="Arial" w:eastAsia="Times New Roman" w:hAnsi="Arial" w:cs="Arial"/>
                      <w:sz w:val="16"/>
                      <w:szCs w:val="16"/>
                      <w:lang w:eastAsia="tr-TR"/>
                    </w:rPr>
                    <w:t>Sayı : 29368</w:t>
                  </w:r>
                  <w:proofErr w:type="gramEnd"/>
                </w:p>
              </w:tc>
            </w:tr>
            <w:tr w:rsidR="00F0440A" w:rsidRPr="00F0440A">
              <w:trPr>
                <w:trHeight w:val="480"/>
                <w:jc w:val="center"/>
              </w:trPr>
              <w:tc>
                <w:tcPr>
                  <w:tcW w:w="8789" w:type="dxa"/>
                  <w:gridSpan w:val="3"/>
                  <w:vAlign w:val="center"/>
                  <w:hideMark/>
                </w:tcPr>
                <w:p w:rsidR="00F0440A" w:rsidRPr="00F0440A" w:rsidRDefault="00F0440A" w:rsidP="00F0440A">
                  <w:pPr>
                    <w:spacing w:before="100" w:beforeAutospacing="1" w:after="100" w:afterAutospacing="1" w:line="240" w:lineRule="auto"/>
                    <w:jc w:val="center"/>
                    <w:rPr>
                      <w:rFonts w:ascii="Arial" w:eastAsia="Times New Roman" w:hAnsi="Arial" w:cs="Arial"/>
                      <w:b/>
                      <w:color w:val="000080"/>
                      <w:sz w:val="18"/>
                      <w:szCs w:val="18"/>
                      <w:lang w:eastAsia="tr-TR"/>
                    </w:rPr>
                  </w:pPr>
                  <w:r w:rsidRPr="00F0440A">
                    <w:rPr>
                      <w:rFonts w:ascii="Arial" w:eastAsia="Times New Roman" w:hAnsi="Arial" w:cs="Arial"/>
                      <w:b/>
                      <w:color w:val="000080"/>
                      <w:sz w:val="18"/>
                      <w:szCs w:val="18"/>
                      <w:lang w:eastAsia="tr-TR"/>
                    </w:rPr>
                    <w:t>YÖNETMELİK</w:t>
                  </w:r>
                </w:p>
              </w:tc>
            </w:tr>
            <w:tr w:rsidR="00F0440A" w:rsidRPr="00F0440A">
              <w:trPr>
                <w:trHeight w:val="480"/>
                <w:jc w:val="center"/>
              </w:trPr>
              <w:tc>
                <w:tcPr>
                  <w:tcW w:w="8789" w:type="dxa"/>
                  <w:gridSpan w:val="3"/>
                  <w:vAlign w:val="center"/>
                </w:tcPr>
                <w:p w:rsidR="00F0440A" w:rsidRPr="00F0440A" w:rsidRDefault="00F0440A" w:rsidP="00F0440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0440A">
                    <w:rPr>
                      <w:rFonts w:ascii="Times New Roman" w:eastAsia="Times New Roman" w:hAnsi="Times New Roman" w:cs="Times New Roman"/>
                      <w:sz w:val="18"/>
                      <w:szCs w:val="18"/>
                      <w:u w:val="single"/>
                      <w:lang w:eastAsia="tr-TR"/>
                    </w:rPr>
                    <w:t>Başbakanlık (Hazine Müsteşarlığı)’tan:</w:t>
                  </w:r>
                </w:p>
                <w:p w:rsidR="00F0440A" w:rsidRPr="00F0440A" w:rsidRDefault="00F0440A" w:rsidP="00F0440A">
                  <w:pPr>
                    <w:tabs>
                      <w:tab w:val="left" w:pos="566"/>
                    </w:tabs>
                    <w:spacing w:after="0" w:line="240" w:lineRule="exact"/>
                    <w:jc w:val="center"/>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SİGORTA VE REASÜRANS BROKERLERİ YÖNETMELİĞİ</w:t>
                  </w:r>
                </w:p>
                <w:p w:rsidR="00F0440A" w:rsidRPr="00F0440A" w:rsidRDefault="00F0440A" w:rsidP="00F0440A">
                  <w:pPr>
                    <w:tabs>
                      <w:tab w:val="left" w:pos="566"/>
                    </w:tabs>
                    <w:spacing w:after="0" w:line="240" w:lineRule="exact"/>
                    <w:jc w:val="center"/>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BİRİNCİ BÖLÜM</w:t>
                  </w:r>
                </w:p>
                <w:p w:rsidR="00F0440A" w:rsidRPr="00F0440A" w:rsidRDefault="00F0440A" w:rsidP="00F0440A">
                  <w:pPr>
                    <w:tabs>
                      <w:tab w:val="left" w:pos="566"/>
                    </w:tabs>
                    <w:spacing w:after="0" w:line="240" w:lineRule="exact"/>
                    <w:jc w:val="center"/>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Amaç, Kapsam, Dayanak, Tanımlar ve Kısaltmalar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Amaç ve kapsam</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 xml:space="preserve">MADDE 1 – </w:t>
                  </w:r>
                  <w:r w:rsidRPr="00F0440A">
                    <w:rPr>
                      <w:rFonts w:ascii="Times New Roman" w:eastAsia="Times New Roman" w:hAnsi="Times New Roman" w:cs="Times New Roman"/>
                      <w:sz w:val="18"/>
                      <w:szCs w:val="18"/>
                      <w:lang w:eastAsia="tr-TR"/>
                    </w:rPr>
                    <w:t xml:space="preserve">(1) Bu Yönetmeliğin amacı, sigorta ve/veya </w:t>
                  </w:r>
                  <w:proofErr w:type="gramStart"/>
                  <w:r w:rsidRPr="00F0440A">
                    <w:rPr>
                      <w:rFonts w:ascii="Times New Roman" w:eastAsia="Times New Roman" w:hAnsi="Times New Roman" w:cs="Times New Roman"/>
                      <w:sz w:val="18"/>
                      <w:szCs w:val="18"/>
                      <w:lang w:eastAsia="tr-TR"/>
                    </w:rPr>
                    <w:t>reasürans</w:t>
                  </w:r>
                  <w:proofErr w:type="gramEnd"/>
                  <w:r w:rsidRPr="00F0440A">
                    <w:rPr>
                      <w:rFonts w:ascii="Times New Roman" w:eastAsia="Times New Roman" w:hAnsi="Times New Roman" w:cs="Times New Roman"/>
                      <w:sz w:val="18"/>
                      <w:szCs w:val="18"/>
                      <w:lang w:eastAsia="tr-TR"/>
                    </w:rPr>
                    <w:t xml:space="preserve"> brokerliği faaliyetlerinin sigortacılık sektörüne olan güveni artırıcı biçimde sürdürülmesini ve tarafların hak ve menfaatlerinin korunmasını </w:t>
                  </w:r>
                  <w:proofErr w:type="spellStart"/>
                  <w:r w:rsidRPr="00F0440A">
                    <w:rPr>
                      <w:rFonts w:ascii="Times New Roman" w:eastAsia="Times New Roman" w:hAnsi="Times New Roman" w:cs="Times New Roman"/>
                      <w:sz w:val="18"/>
                      <w:szCs w:val="18"/>
                      <w:lang w:eastAsia="tr-TR"/>
                    </w:rPr>
                    <w:t>teminen</w:t>
                  </w:r>
                  <w:proofErr w:type="spellEnd"/>
                  <w:r w:rsidRPr="00F0440A">
                    <w:rPr>
                      <w:rFonts w:ascii="Times New Roman" w:eastAsia="Times New Roman" w:hAnsi="Times New Roman" w:cs="Times New Roman"/>
                      <w:sz w:val="18"/>
                      <w:szCs w:val="18"/>
                      <w:lang w:eastAsia="tr-TR"/>
                    </w:rPr>
                    <w:t xml:space="preserve"> brokerlik faaliyetlerinin çerçevesi ile bu faaliyetlere ilişkin temel ilkelerin belirlenmesidir.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(2) Bu Yönetmelik, brokerlik faaliyetinde bulunacak gerçek ve tüzel kişilerin niteliklerine, kuruluş ve teşkilatlarına, yetki ve sorumlulukları ile faaliyetlerine ilişkin esas ve usulleri kapsar.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Dayanak</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MADDE 2 –</w:t>
                  </w:r>
                  <w:r w:rsidRPr="00F0440A">
                    <w:rPr>
                      <w:rFonts w:ascii="Times New Roman" w:eastAsia="Times New Roman" w:hAnsi="Times New Roman" w:cs="Times New Roman"/>
                      <w:sz w:val="18"/>
                      <w:szCs w:val="18"/>
                      <w:lang w:eastAsia="tr-TR"/>
                    </w:rPr>
                    <w:t xml:space="preserve"> (1) Bu Yönetmelik, </w:t>
                  </w:r>
                  <w:proofErr w:type="gramStart"/>
                  <w:r w:rsidRPr="00F0440A">
                    <w:rPr>
                      <w:rFonts w:ascii="Times New Roman" w:eastAsia="Times New Roman" w:hAnsi="Times New Roman" w:cs="Times New Roman"/>
                      <w:sz w:val="18"/>
                      <w:szCs w:val="18"/>
                      <w:lang w:eastAsia="tr-TR"/>
                    </w:rPr>
                    <w:t>3/6/2007</w:t>
                  </w:r>
                  <w:proofErr w:type="gramEnd"/>
                  <w:r w:rsidRPr="00F0440A">
                    <w:rPr>
                      <w:rFonts w:ascii="Times New Roman" w:eastAsia="Times New Roman" w:hAnsi="Times New Roman" w:cs="Times New Roman"/>
                      <w:sz w:val="18"/>
                      <w:szCs w:val="18"/>
                      <w:lang w:eastAsia="tr-TR"/>
                    </w:rPr>
                    <w:t xml:space="preserve"> tarihli ve 5684 sayılı Sigortacılık Kanununun 21 inci maddesine dayanılarak hazırlanmıştır.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Tanımlar ve kısaltmalar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 xml:space="preserve">MADDE 3 – </w:t>
                  </w:r>
                  <w:r w:rsidRPr="00F0440A">
                    <w:rPr>
                      <w:rFonts w:ascii="Times New Roman" w:eastAsia="Times New Roman" w:hAnsi="Times New Roman" w:cs="Times New Roman"/>
                      <w:sz w:val="18"/>
                      <w:szCs w:val="18"/>
                      <w:lang w:eastAsia="tr-TR"/>
                    </w:rPr>
                    <w:t>(1) Bu Yönetmelikte yer alan,</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a) Broker: 5684 sayılı Sigortacılık Kanununun 2 </w:t>
                  </w:r>
                  <w:proofErr w:type="spellStart"/>
                  <w:r w:rsidRPr="00F0440A">
                    <w:rPr>
                      <w:rFonts w:ascii="Times New Roman" w:eastAsia="Times New Roman" w:hAnsi="Times New Roman" w:cs="Times New Roman"/>
                      <w:sz w:val="18"/>
                      <w:szCs w:val="18"/>
                      <w:lang w:eastAsia="tr-TR"/>
                    </w:rPr>
                    <w:t>nci</w:t>
                  </w:r>
                  <w:proofErr w:type="spellEnd"/>
                  <w:r w:rsidRPr="00F0440A">
                    <w:rPr>
                      <w:rFonts w:ascii="Times New Roman" w:eastAsia="Times New Roman" w:hAnsi="Times New Roman" w:cs="Times New Roman"/>
                      <w:sz w:val="18"/>
                      <w:szCs w:val="18"/>
                      <w:lang w:eastAsia="tr-TR"/>
                    </w:rPr>
                    <w:t xml:space="preserve"> maddesinin birinci fıkrasının (d) bendinde tanımlanan gerçek veya tüzel kişi sigorta ve/veya </w:t>
                  </w:r>
                  <w:proofErr w:type="gramStart"/>
                  <w:r w:rsidRPr="00F0440A">
                    <w:rPr>
                      <w:rFonts w:ascii="Times New Roman" w:eastAsia="Times New Roman" w:hAnsi="Times New Roman" w:cs="Times New Roman"/>
                      <w:sz w:val="18"/>
                      <w:szCs w:val="18"/>
                      <w:lang w:eastAsia="tr-TR"/>
                    </w:rPr>
                    <w:t>reasürans</w:t>
                  </w:r>
                  <w:proofErr w:type="gramEnd"/>
                  <w:r w:rsidRPr="00F0440A">
                    <w:rPr>
                      <w:rFonts w:ascii="Times New Roman" w:eastAsia="Times New Roman" w:hAnsi="Times New Roman" w:cs="Times New Roman"/>
                      <w:sz w:val="18"/>
                      <w:szCs w:val="18"/>
                      <w:lang w:eastAsia="tr-TR"/>
                    </w:rPr>
                    <w:t xml:space="preserve"> brokerini,</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b) BBS: Sigorta ve Reasürans Brokerleri Bilgi Sistemini,</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c) Kanun: </w:t>
                  </w:r>
                  <w:proofErr w:type="gramStart"/>
                  <w:r w:rsidRPr="00F0440A">
                    <w:rPr>
                      <w:rFonts w:ascii="Times New Roman" w:eastAsia="Times New Roman" w:hAnsi="Times New Roman" w:cs="Times New Roman"/>
                      <w:sz w:val="18"/>
                      <w:szCs w:val="18"/>
                      <w:lang w:eastAsia="tr-TR"/>
                    </w:rPr>
                    <w:t>3/6/2007</w:t>
                  </w:r>
                  <w:proofErr w:type="gramEnd"/>
                  <w:r w:rsidRPr="00F0440A">
                    <w:rPr>
                      <w:rFonts w:ascii="Times New Roman" w:eastAsia="Times New Roman" w:hAnsi="Times New Roman" w:cs="Times New Roman"/>
                      <w:sz w:val="18"/>
                      <w:szCs w:val="18"/>
                      <w:lang w:eastAsia="tr-TR"/>
                    </w:rPr>
                    <w:t xml:space="preserve"> tarihli ve 5684 sayılı Sigortacılık Kanununu,</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ç) Malvarlığı: Gerçek kişilerin mülkiyetinde bulunan, değeri parayla ölçülebilir taşınır ve taşınmaz varlıklar tutarını,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d) Müsteşarlık: Hazine Müsteşarlığını,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0440A">
                    <w:rPr>
                      <w:rFonts w:ascii="Times New Roman" w:eastAsia="Times New Roman" w:hAnsi="Times New Roman" w:cs="Times New Roman"/>
                      <w:sz w:val="18"/>
                      <w:szCs w:val="18"/>
                      <w:lang w:eastAsia="tr-TR"/>
                    </w:rPr>
                    <w:t xml:space="preserve">e) </w:t>
                  </w:r>
                  <w:proofErr w:type="spellStart"/>
                  <w:r w:rsidRPr="00F0440A">
                    <w:rPr>
                      <w:rFonts w:ascii="Times New Roman" w:eastAsia="Times New Roman" w:hAnsi="Times New Roman" w:cs="Times New Roman"/>
                      <w:sz w:val="18"/>
                      <w:szCs w:val="18"/>
                      <w:lang w:eastAsia="tr-TR"/>
                    </w:rPr>
                    <w:t>Özsermaye</w:t>
                  </w:r>
                  <w:proofErr w:type="spellEnd"/>
                  <w:r w:rsidRPr="00F0440A">
                    <w:rPr>
                      <w:rFonts w:ascii="Times New Roman" w:eastAsia="Times New Roman" w:hAnsi="Times New Roman" w:cs="Times New Roman"/>
                      <w:sz w:val="18"/>
                      <w:szCs w:val="18"/>
                      <w:lang w:eastAsia="tr-TR"/>
                    </w:rPr>
                    <w:t>: Brokerlerin ödenmiş veya Türkiye’ye ayrılmış sermayeleri, her türlü yedek akçeleri, yeniden değerleme fonu, dönem net kârı ile geçmiş yıllar kârları, kâr ve sermaye yedekleri ile Müsteşarlıkça uygun görülecek sermaye benzeri kaynaklar ve diğer kaynaklardan varsa dönem zararı ve geçmiş yıllar zararları ile Müsteşarlıkça uygun görülecek diğer değerlerin düşülmesinden sonra bulunan tutarı,</w:t>
                  </w:r>
                  <w:proofErr w:type="gramEnd"/>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f) SEGEM: 5684 sayılı Sigortacılık Kanununun 31 inci maddesine istinaden kurulan Sigortacılık Eğitim Merkezini,</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g) Şirket: Türkiye’de kurulmuş sigorta, emeklilik ve </w:t>
                  </w:r>
                  <w:proofErr w:type="gramStart"/>
                  <w:r w:rsidRPr="00F0440A">
                    <w:rPr>
                      <w:rFonts w:ascii="Times New Roman" w:eastAsia="Times New Roman" w:hAnsi="Times New Roman" w:cs="Times New Roman"/>
                      <w:sz w:val="18"/>
                      <w:szCs w:val="18"/>
                      <w:lang w:eastAsia="tr-TR"/>
                    </w:rPr>
                    <w:t>reasürans</w:t>
                  </w:r>
                  <w:proofErr w:type="gramEnd"/>
                  <w:r w:rsidRPr="00F0440A">
                    <w:rPr>
                      <w:rFonts w:ascii="Times New Roman" w:eastAsia="Times New Roman" w:hAnsi="Times New Roman" w:cs="Times New Roman"/>
                      <w:sz w:val="18"/>
                      <w:szCs w:val="18"/>
                      <w:lang w:eastAsia="tr-TR"/>
                    </w:rPr>
                    <w:t xml:space="preserve"> şirketleri ile yurt dışında kurulmuş sigorta, emeklilik ve reasürans şirketlerinin Türkiye’deki teşkilâtını ve yurt dışında kurulmuş reasürans şirketini,</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ğ) Teknik personel: Brokerlerde sigorta ürünlerine yönelik tanıtım ve bilgilendirme, sigorta risklerini değerlendirme, sigorta tekliflerini hazırlama ve sonuçlandırma işlemlerini yürüten personeli,</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h) TSB: Türkiye Sigorta Reasürans ve Emeklilik Şirketleri Birliğini,</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0440A">
                    <w:rPr>
                      <w:rFonts w:ascii="Times New Roman" w:eastAsia="Times New Roman" w:hAnsi="Times New Roman" w:cs="Times New Roman"/>
                      <w:sz w:val="18"/>
                      <w:szCs w:val="18"/>
                      <w:lang w:eastAsia="tr-TR"/>
                    </w:rPr>
                    <w:t>ifade</w:t>
                  </w:r>
                  <w:proofErr w:type="gramEnd"/>
                  <w:r w:rsidRPr="00F0440A">
                    <w:rPr>
                      <w:rFonts w:ascii="Times New Roman" w:eastAsia="Times New Roman" w:hAnsi="Times New Roman" w:cs="Times New Roman"/>
                      <w:sz w:val="18"/>
                      <w:szCs w:val="18"/>
                      <w:lang w:eastAsia="tr-TR"/>
                    </w:rPr>
                    <w:t xml:space="preserve"> eder.</w:t>
                  </w:r>
                </w:p>
                <w:p w:rsidR="00F0440A" w:rsidRPr="00F0440A" w:rsidRDefault="00F0440A" w:rsidP="00F0440A">
                  <w:pPr>
                    <w:tabs>
                      <w:tab w:val="left" w:pos="566"/>
                    </w:tabs>
                    <w:spacing w:after="0" w:line="240" w:lineRule="exact"/>
                    <w:jc w:val="center"/>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lastRenderedPageBreak/>
                    <w:t>İKİNCİ BÖLÜM</w:t>
                  </w:r>
                </w:p>
                <w:p w:rsidR="00F0440A" w:rsidRPr="00F0440A" w:rsidRDefault="00F0440A" w:rsidP="00F0440A">
                  <w:pPr>
                    <w:tabs>
                      <w:tab w:val="left" w:pos="566"/>
                    </w:tabs>
                    <w:spacing w:after="0" w:line="240" w:lineRule="exact"/>
                    <w:jc w:val="center"/>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Kuruluş ve Teşkilata İlişkin Hükümler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Gerçek kişi broker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MADDE 4 –</w:t>
                  </w:r>
                  <w:r w:rsidRPr="00F0440A">
                    <w:rPr>
                      <w:rFonts w:ascii="Times New Roman" w:eastAsia="Times New Roman" w:hAnsi="Times New Roman" w:cs="Times New Roman"/>
                      <w:sz w:val="18"/>
                      <w:szCs w:val="18"/>
                      <w:lang w:eastAsia="tr-TR"/>
                    </w:rPr>
                    <w:t xml:space="preserve"> (1) Brokerlik faaliyetinde bulunacak gerçek kişilerde aşağıdaki nitelikler aranır: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a) Türkiye’de yerleşik olması.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b) Medeni hakları kullanma ehliyetine sahip olması.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0440A">
                    <w:rPr>
                      <w:rFonts w:ascii="Times New Roman" w:eastAsia="Times New Roman" w:hAnsi="Times New Roman" w:cs="Times New Roman"/>
                      <w:sz w:val="18"/>
                      <w:szCs w:val="18"/>
                      <w:lang w:eastAsia="tr-TR"/>
                    </w:rPr>
                    <w:t>c) Kasten işlenen bir suçtan dolayı affa uğramış olsalar dahi 5 yıldan fazla hapis veya sigortacılık mevzuatına aykırı hareketlerinden dolayı hapis veya birden fazla adlî para cezasına mahkûm edilmemiş olması; devletin güvenliğine, Anayasal düzene ve bu düzenin işleyişine, milli savunmaya ve devlet sırlarına karşı suçlar ile casusluk,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terörün finansmanı, kaçakçılık, vergi kaçakçılığı veya haksız mal edinme suçlarından hüküm giymemiş olması.</w:t>
                  </w:r>
                  <w:proofErr w:type="gramEnd"/>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ç) 11 inci maddede belirtilen asgari malvarlığı şartını yerine getirmiş olması.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d) Brokerlik faaliyetinin yürütüleceği fiziksel mekân, teknik ve idari altyapı ile insan kaynakları bakımından yeterli donanıma sahip olması.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e) Ek-1/</w:t>
                  </w:r>
                  <w:proofErr w:type="spellStart"/>
                  <w:r w:rsidRPr="00F0440A">
                    <w:rPr>
                      <w:rFonts w:ascii="Times New Roman" w:eastAsia="Times New Roman" w:hAnsi="Times New Roman" w:cs="Times New Roman"/>
                      <w:sz w:val="18"/>
                      <w:szCs w:val="18"/>
                      <w:lang w:eastAsia="tr-TR"/>
                    </w:rPr>
                    <w:t>A’da</w:t>
                  </w:r>
                  <w:proofErr w:type="spellEnd"/>
                  <w:r w:rsidRPr="00F0440A">
                    <w:rPr>
                      <w:rFonts w:ascii="Times New Roman" w:eastAsia="Times New Roman" w:hAnsi="Times New Roman" w:cs="Times New Roman"/>
                      <w:sz w:val="18"/>
                      <w:szCs w:val="18"/>
                      <w:lang w:eastAsia="tr-TR"/>
                    </w:rPr>
                    <w:t xml:space="preserve"> yer alan öğrenim düzeyleri ile bu öğrenim düzeylerinin karşısında yer alan mesleki deneyim süresini tamamlaması.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Tüzel kişi broker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 xml:space="preserve">MADDE 5 – </w:t>
                  </w:r>
                  <w:r w:rsidRPr="00F0440A">
                    <w:rPr>
                      <w:rFonts w:ascii="Times New Roman" w:eastAsia="Times New Roman" w:hAnsi="Times New Roman" w:cs="Times New Roman"/>
                      <w:sz w:val="18"/>
                      <w:szCs w:val="18"/>
                      <w:lang w:eastAsia="tr-TR"/>
                    </w:rPr>
                    <w:t>(1) Brokerlik faaliyetinde bulunacak tüzel kişilerde aşağıdaki nitelikler aranır: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a) Merkezlerinin Türkiye’de bulunması.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b) Anonim veya </w:t>
                  </w:r>
                  <w:proofErr w:type="spellStart"/>
                  <w:r w:rsidRPr="00F0440A">
                    <w:rPr>
                      <w:rFonts w:ascii="Times New Roman" w:eastAsia="Times New Roman" w:hAnsi="Times New Roman" w:cs="Times New Roman"/>
                      <w:sz w:val="18"/>
                      <w:szCs w:val="18"/>
                      <w:lang w:eastAsia="tr-TR"/>
                    </w:rPr>
                    <w:t>limited</w:t>
                  </w:r>
                  <w:proofErr w:type="spellEnd"/>
                  <w:r w:rsidRPr="00F0440A">
                    <w:rPr>
                      <w:rFonts w:ascii="Times New Roman" w:eastAsia="Times New Roman" w:hAnsi="Times New Roman" w:cs="Times New Roman"/>
                      <w:sz w:val="18"/>
                      <w:szCs w:val="18"/>
                      <w:lang w:eastAsia="tr-TR"/>
                    </w:rPr>
                    <w:t xml:space="preserve"> şirket şeklinde kurulmuş olması.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c) 11 inci maddede belirtilen asgari ödenmiş sermaye şartını yerine getirmiş olması.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ç) Brokerlik faaliyetinin yürütüleceği fiziksel mekân, teknik ve idari altyapı ile insan kaynakları bakımından yeterli donanıma sahip olması.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d) Genel müdür ile faaliyette bulunulan </w:t>
                  </w:r>
                  <w:proofErr w:type="gramStart"/>
                  <w:r w:rsidRPr="00F0440A">
                    <w:rPr>
                      <w:rFonts w:ascii="Times New Roman" w:eastAsia="Times New Roman" w:hAnsi="Times New Roman" w:cs="Times New Roman"/>
                      <w:sz w:val="18"/>
                      <w:szCs w:val="18"/>
                      <w:lang w:eastAsia="tr-TR"/>
                    </w:rPr>
                    <w:t>branşlar</w:t>
                  </w:r>
                  <w:proofErr w:type="gramEnd"/>
                  <w:r w:rsidRPr="00F0440A">
                    <w:rPr>
                      <w:rFonts w:ascii="Times New Roman" w:eastAsia="Times New Roman" w:hAnsi="Times New Roman" w:cs="Times New Roman"/>
                      <w:sz w:val="18"/>
                      <w:szCs w:val="18"/>
                      <w:lang w:eastAsia="tr-TR"/>
                    </w:rPr>
                    <w:t xml:space="preserve"> itibarıyla sigortacılık veya sigortacılık tekniği ile ilgili konulardan sorumlu yeter sayıda genel müdür yardımcısı atanması.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Genel müdür ve genel müdür yardımcıları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0440A">
                    <w:rPr>
                      <w:rFonts w:ascii="Times New Roman" w:eastAsia="Times New Roman" w:hAnsi="Times New Roman" w:cs="Times New Roman"/>
                      <w:b/>
                      <w:sz w:val="18"/>
                      <w:szCs w:val="18"/>
                      <w:lang w:eastAsia="tr-TR"/>
                    </w:rPr>
                    <w:t>MADDE 6 –</w:t>
                  </w:r>
                  <w:r w:rsidRPr="00F0440A">
                    <w:rPr>
                      <w:rFonts w:ascii="Times New Roman" w:eastAsia="Times New Roman" w:hAnsi="Times New Roman" w:cs="Times New Roman"/>
                      <w:sz w:val="18"/>
                      <w:szCs w:val="18"/>
                      <w:lang w:eastAsia="tr-TR"/>
                    </w:rPr>
                    <w:t xml:space="preserve"> (1) Gerçek ve tüzel kişi brokerlerin genel müdürlerinde ve sigortacılık veya sigortacılık tekniği ile ilgili konulardan sorumlu genel müdür yardımcılarında 4 üncü maddenin ilk fıkrasının (a), (b), (c) bentlerinde sayılan nitelikler ile Ek-1/A-</w:t>
                  </w:r>
                  <w:proofErr w:type="spellStart"/>
                  <w:r w:rsidRPr="00F0440A">
                    <w:rPr>
                      <w:rFonts w:ascii="Times New Roman" w:eastAsia="Times New Roman" w:hAnsi="Times New Roman" w:cs="Times New Roman"/>
                      <w:sz w:val="18"/>
                      <w:szCs w:val="18"/>
                      <w:lang w:eastAsia="tr-TR"/>
                    </w:rPr>
                    <w:t>B’de</w:t>
                  </w:r>
                  <w:proofErr w:type="spellEnd"/>
                  <w:r w:rsidRPr="00F0440A">
                    <w:rPr>
                      <w:rFonts w:ascii="Times New Roman" w:eastAsia="Times New Roman" w:hAnsi="Times New Roman" w:cs="Times New Roman"/>
                      <w:sz w:val="18"/>
                      <w:szCs w:val="18"/>
                      <w:lang w:eastAsia="tr-TR"/>
                    </w:rPr>
                    <w:t xml:space="preserve"> yer alan öğrenim düzeyleri ile bu öğrenim düzeylerinin karşısında yer alan mesleki deneyim süresini tamamlaması aranır.</w:t>
                  </w:r>
                  <w:proofErr w:type="gramEnd"/>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Yurt dışında kurulu broker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 xml:space="preserve">MADDE 7 – </w:t>
                  </w:r>
                  <w:r w:rsidRPr="00F0440A">
                    <w:rPr>
                      <w:rFonts w:ascii="Times New Roman" w:eastAsia="Times New Roman" w:hAnsi="Times New Roman" w:cs="Times New Roman"/>
                      <w:sz w:val="18"/>
                      <w:szCs w:val="18"/>
                      <w:lang w:eastAsia="tr-TR"/>
                    </w:rPr>
                    <w:t>(1) Yurt dışında kurulu brokerler, Türkiye'de ancak şube açmak suretiyle faaliyette bulunabilir.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(2) Şube açmak suretiyle Türkiye’de faaliyet gösterecek brokerlerin diğer şartların yanı sıra 4, 5 ve 6 </w:t>
                  </w:r>
                  <w:proofErr w:type="spellStart"/>
                  <w:r w:rsidRPr="00F0440A">
                    <w:rPr>
                      <w:rFonts w:ascii="Times New Roman" w:eastAsia="Times New Roman" w:hAnsi="Times New Roman" w:cs="Times New Roman"/>
                      <w:sz w:val="18"/>
                      <w:szCs w:val="18"/>
                      <w:lang w:eastAsia="tr-TR"/>
                    </w:rPr>
                    <w:t>ncı</w:t>
                  </w:r>
                  <w:proofErr w:type="spellEnd"/>
                  <w:r w:rsidRPr="00F0440A">
                    <w:rPr>
                      <w:rFonts w:ascii="Times New Roman" w:eastAsia="Times New Roman" w:hAnsi="Times New Roman" w:cs="Times New Roman"/>
                      <w:sz w:val="18"/>
                      <w:szCs w:val="18"/>
                      <w:lang w:eastAsia="tr-TR"/>
                    </w:rPr>
                    <w:t xml:space="preserve"> maddede </w:t>
                  </w:r>
                  <w:r w:rsidRPr="00F0440A">
                    <w:rPr>
                      <w:rFonts w:ascii="Times New Roman" w:eastAsia="Times New Roman" w:hAnsi="Times New Roman" w:cs="Times New Roman"/>
                      <w:sz w:val="18"/>
                      <w:szCs w:val="18"/>
                      <w:lang w:eastAsia="tr-TR"/>
                    </w:rPr>
                    <w:lastRenderedPageBreak/>
                    <w:t xml:space="preserve">belirtilen şartları sağlaması gerekir. Şube açmak suretiyle Türkiye’de faaliyet gösterecek brokerler için, 12 </w:t>
                  </w:r>
                  <w:proofErr w:type="spellStart"/>
                  <w:r w:rsidRPr="00F0440A">
                    <w:rPr>
                      <w:rFonts w:ascii="Times New Roman" w:eastAsia="Times New Roman" w:hAnsi="Times New Roman" w:cs="Times New Roman"/>
                      <w:sz w:val="18"/>
                      <w:szCs w:val="18"/>
                      <w:lang w:eastAsia="tr-TR"/>
                    </w:rPr>
                    <w:t>nci</w:t>
                  </w:r>
                  <w:proofErr w:type="spellEnd"/>
                  <w:r w:rsidRPr="00F0440A">
                    <w:rPr>
                      <w:rFonts w:ascii="Times New Roman" w:eastAsia="Times New Roman" w:hAnsi="Times New Roman" w:cs="Times New Roman"/>
                      <w:sz w:val="18"/>
                      <w:szCs w:val="18"/>
                      <w:lang w:eastAsia="tr-TR"/>
                    </w:rPr>
                    <w:t xml:space="preserve"> maddedeki hükümler kıyasen uygulanır.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0440A">
                    <w:rPr>
                      <w:rFonts w:ascii="Times New Roman" w:eastAsia="Times New Roman" w:hAnsi="Times New Roman" w:cs="Times New Roman"/>
                      <w:sz w:val="18"/>
                      <w:szCs w:val="18"/>
                      <w:lang w:eastAsia="tr-TR"/>
                    </w:rPr>
                    <w:t>(3) Bu Yönetmelikte yer alan başvurularla ilgili olarak yurt dışından temin edilecek belgelerin ilgili ülkenin yetkili makamlarınca ve Türkiye’nin ilgili ülkedeki büyükelçilik ve konsolosluğunca veya Lahey Devletler Özel Hukuku Konferansı çerçevesinde hazırlanan Yabancı Resmî Belgelerin Tasdiki Mecburiyetinin Kaldırılması Sözleşmesi hükümlerine göre onaylanmış olması ve başvuruya belgelerin noter onaylı tercümelerinin de eklenmesi şarttır.</w:t>
                  </w:r>
                  <w:proofErr w:type="gramEnd"/>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Teknik personel</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MADDE 8 –</w:t>
                  </w:r>
                  <w:r w:rsidRPr="00F0440A">
                    <w:rPr>
                      <w:rFonts w:ascii="Times New Roman" w:eastAsia="Times New Roman" w:hAnsi="Times New Roman" w:cs="Times New Roman"/>
                      <w:sz w:val="18"/>
                      <w:szCs w:val="18"/>
                      <w:lang w:eastAsia="tr-TR"/>
                    </w:rPr>
                    <w:t xml:space="preserve"> (1) Brokerler tarafından yürütülecek sigorta ürünlerine yönelik tanıtım ve bilgilendirme, sigorta risklerini değerlendirme, sigorta tekliflerini hazırlama ve sonuçlandırma işlemleri yalnızca brokerlerin teknik personeli tarafından yapılır.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(2) Teknik personel olmak için aşağıdaki şartlar aranır: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a) 4 üncü maddenin birinci fıkrasının (a), (b) ve (c) bendinde sayılan niteliklerin taşınması,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b) Ek-1/</w:t>
                  </w:r>
                  <w:proofErr w:type="spellStart"/>
                  <w:r w:rsidRPr="00F0440A">
                    <w:rPr>
                      <w:rFonts w:ascii="Times New Roman" w:eastAsia="Times New Roman" w:hAnsi="Times New Roman" w:cs="Times New Roman"/>
                      <w:sz w:val="18"/>
                      <w:szCs w:val="18"/>
                      <w:lang w:eastAsia="tr-TR"/>
                    </w:rPr>
                    <w:t>C’de</w:t>
                  </w:r>
                  <w:proofErr w:type="spellEnd"/>
                  <w:r w:rsidRPr="00F0440A">
                    <w:rPr>
                      <w:rFonts w:ascii="Times New Roman" w:eastAsia="Times New Roman" w:hAnsi="Times New Roman" w:cs="Times New Roman"/>
                      <w:sz w:val="18"/>
                      <w:szCs w:val="18"/>
                      <w:lang w:eastAsia="tr-TR"/>
                    </w:rPr>
                    <w:t xml:space="preserve"> yer alan öğrenim düzeyleri ile bu öğrenim düzeylerinin karşısında yer alan mesleki deneyim süresinin tamamlanması,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c) SEGEM tarafından yapılacak teknik personel yeterlilik sınavının kazanılması,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0440A">
                    <w:rPr>
                      <w:rFonts w:ascii="Times New Roman" w:eastAsia="Times New Roman" w:hAnsi="Times New Roman" w:cs="Times New Roman"/>
                      <w:sz w:val="18"/>
                      <w:szCs w:val="18"/>
                      <w:lang w:eastAsia="tr-TR"/>
                    </w:rPr>
                    <w:t>gerekir</w:t>
                  </w:r>
                  <w:proofErr w:type="gramEnd"/>
                  <w:r w:rsidRPr="00F0440A">
                    <w:rPr>
                      <w:rFonts w:ascii="Times New Roman" w:eastAsia="Times New Roman" w:hAnsi="Times New Roman" w:cs="Times New Roman"/>
                      <w:sz w:val="18"/>
                      <w:szCs w:val="18"/>
                      <w:lang w:eastAsia="tr-TR"/>
                    </w:rPr>
                    <w:t>.</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(3) Bireysel emeklilik mevzuatı çerçevesinde aracılık yapma yetkisine sahip kişiler ikinci fıkranın (c) bendinde belirtilen yeterlilik sınavını kazanmaları şartıyla teknik personel olarak kabul edilir. Acente teknik personel unvanını almış olanlar, Ek-1/</w:t>
                  </w:r>
                  <w:proofErr w:type="spellStart"/>
                  <w:r w:rsidRPr="00F0440A">
                    <w:rPr>
                      <w:rFonts w:ascii="Times New Roman" w:eastAsia="Times New Roman" w:hAnsi="Times New Roman" w:cs="Times New Roman"/>
                      <w:sz w:val="18"/>
                      <w:szCs w:val="18"/>
                      <w:lang w:eastAsia="tr-TR"/>
                    </w:rPr>
                    <w:t>C’de</w:t>
                  </w:r>
                  <w:proofErr w:type="spellEnd"/>
                  <w:r w:rsidRPr="00F0440A">
                    <w:rPr>
                      <w:rFonts w:ascii="Times New Roman" w:eastAsia="Times New Roman" w:hAnsi="Times New Roman" w:cs="Times New Roman"/>
                      <w:sz w:val="18"/>
                      <w:szCs w:val="18"/>
                      <w:lang w:eastAsia="tr-TR"/>
                    </w:rPr>
                    <w:t xml:space="preserve"> yer alan öğrenim düzeylerinin karşısında yer alan mesleki deneyim süresini tamamlamaları halinde ikinci fıkranın (c) bendinde belirtilen yeterlilik sınavı şartı aranmaksızın broker teknik personeli olarak kabul edilir.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(4) Brokerler, faaliyette bulundukları </w:t>
                  </w:r>
                  <w:proofErr w:type="gramStart"/>
                  <w:r w:rsidRPr="00F0440A">
                    <w:rPr>
                      <w:rFonts w:ascii="Times New Roman" w:eastAsia="Times New Roman" w:hAnsi="Times New Roman" w:cs="Times New Roman"/>
                      <w:sz w:val="18"/>
                      <w:szCs w:val="18"/>
                      <w:lang w:eastAsia="tr-TR"/>
                    </w:rPr>
                    <w:t>branşlar</w:t>
                  </w:r>
                  <w:proofErr w:type="gramEnd"/>
                  <w:r w:rsidRPr="00F0440A">
                    <w:rPr>
                      <w:rFonts w:ascii="Times New Roman" w:eastAsia="Times New Roman" w:hAnsi="Times New Roman" w:cs="Times New Roman"/>
                      <w:sz w:val="18"/>
                      <w:szCs w:val="18"/>
                      <w:lang w:eastAsia="tr-TR"/>
                    </w:rPr>
                    <w:t xml:space="preserve"> için yeter sayıda teknik personel istihdam eder.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(5) Broker, teknik personeli çalışmaya başladığı günü takiben en geç on beş iş günü içinde kayıt numarası ve kimlik almak üzere elektronik ortamda Müsteşarlığa veya Müsteşarlıkça görevlendirilecek meslek kuruluşuna bildirir ve </w:t>
                  </w:r>
                  <w:proofErr w:type="spellStart"/>
                  <w:r w:rsidRPr="00F0440A">
                    <w:rPr>
                      <w:rFonts w:ascii="Times New Roman" w:eastAsia="Times New Roman" w:hAnsi="Times New Roman" w:cs="Times New Roman"/>
                      <w:sz w:val="18"/>
                      <w:szCs w:val="18"/>
                      <w:lang w:eastAsia="tr-TR"/>
                    </w:rPr>
                    <w:t>BBS’ye</w:t>
                  </w:r>
                  <w:proofErr w:type="spellEnd"/>
                  <w:r w:rsidRPr="00F0440A">
                    <w:rPr>
                      <w:rFonts w:ascii="Times New Roman" w:eastAsia="Times New Roman" w:hAnsi="Times New Roman" w:cs="Times New Roman"/>
                      <w:sz w:val="18"/>
                      <w:szCs w:val="18"/>
                      <w:lang w:eastAsia="tr-TR"/>
                    </w:rPr>
                    <w:t xml:space="preserve"> işlenir. Teknik personele kimlik verilir. Teknik personel kimliğine ilişkin usul ve esaslar Müsteşarlıkça belirlenir.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(6) Teknik personelin yürüttüğü mesleki işlemlerden dolayı üçüncü kişilere vereceği zararlardan teknik personel ve bağlı bulunduğu broker sorumludur.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Fiziki, teknik ve idari altyapı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 xml:space="preserve">MADDE 9 – </w:t>
                  </w:r>
                  <w:r w:rsidRPr="00F0440A">
                    <w:rPr>
                      <w:rFonts w:ascii="Times New Roman" w:eastAsia="Times New Roman" w:hAnsi="Times New Roman" w:cs="Times New Roman"/>
                      <w:sz w:val="18"/>
                      <w:szCs w:val="18"/>
                      <w:lang w:eastAsia="tr-TR"/>
                    </w:rPr>
                    <w:t>(1) Brokerlik faaliyeti münhasıran brokerlik faaliyetine tahsis edilmiş mekânlarda yürütülür.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(2) Brokerlik faaliyeti yürütülecek mekânın asgari fiziki özellikleri Müsteşarlıkça görevlendirecek meslek kuruluşunun görüşü alınarak Müsteşarlık tarafından belirlenir.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(3) Brokerlerin teknik açıdan yeterli sayılabilmesi için asgari olarak sigorta aracılığı faaliyetinde bulunmaya elverişli bilişim sisteminin; yeterli arşivleme sisteminin, elektronik veri ağı ve elektronik posta adresinin bulunması aranır.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Brokerlerin teşkilatı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 xml:space="preserve">MADDE 10 – </w:t>
                  </w:r>
                  <w:r w:rsidRPr="00F0440A">
                    <w:rPr>
                      <w:rFonts w:ascii="Times New Roman" w:eastAsia="Times New Roman" w:hAnsi="Times New Roman" w:cs="Times New Roman"/>
                      <w:sz w:val="18"/>
                      <w:szCs w:val="18"/>
                      <w:lang w:eastAsia="tr-TR"/>
                    </w:rPr>
                    <w:t>(1) Brokerler, merkezleri dışında teşkilatlanabilir.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lastRenderedPageBreak/>
                    <w:t>(2) Brokerlerin merkez dışındaki teşkilatları, broker ile aynı unvanı taşır.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(3) Merkezler için gerekli olan fiziksel mekân, teknik ve idari altyapı ile insan kaynakları bakımından yeterlilik şartları brokerlerin merkez dışındaki teşkilatları bakımından da aranır. Sermaye konusunda 11 inci maddenin ikinci fıkrasında belirtilen şartlar aranır.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(4) Merkez dışındaki teşkilatlara ilişkin bilgiler, teşkilatlanmayı takiben en geç on beş iş günü içinde </w:t>
                  </w:r>
                  <w:proofErr w:type="spellStart"/>
                  <w:r w:rsidRPr="00F0440A">
                    <w:rPr>
                      <w:rFonts w:ascii="Times New Roman" w:eastAsia="Times New Roman" w:hAnsi="Times New Roman" w:cs="Times New Roman"/>
                      <w:sz w:val="18"/>
                      <w:szCs w:val="18"/>
                      <w:lang w:eastAsia="tr-TR"/>
                    </w:rPr>
                    <w:t>BBS’deki</w:t>
                  </w:r>
                  <w:proofErr w:type="spellEnd"/>
                  <w:r w:rsidRPr="00F0440A">
                    <w:rPr>
                      <w:rFonts w:ascii="Times New Roman" w:eastAsia="Times New Roman" w:hAnsi="Times New Roman" w:cs="Times New Roman"/>
                      <w:sz w:val="18"/>
                      <w:szCs w:val="18"/>
                      <w:lang w:eastAsia="tr-TR"/>
                    </w:rPr>
                    <w:t xml:space="preserve"> bilgilere ilave edilir.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 xml:space="preserve">Asgari ödenmiş sermaye, </w:t>
                  </w:r>
                  <w:proofErr w:type="spellStart"/>
                  <w:r w:rsidRPr="00F0440A">
                    <w:rPr>
                      <w:rFonts w:ascii="Times New Roman" w:eastAsia="Times New Roman" w:hAnsi="Times New Roman" w:cs="Times New Roman"/>
                      <w:b/>
                      <w:sz w:val="18"/>
                      <w:szCs w:val="18"/>
                      <w:lang w:eastAsia="tr-TR"/>
                    </w:rPr>
                    <w:t>özsermaye</w:t>
                  </w:r>
                  <w:proofErr w:type="spellEnd"/>
                  <w:r w:rsidRPr="00F0440A">
                    <w:rPr>
                      <w:rFonts w:ascii="Times New Roman" w:eastAsia="Times New Roman" w:hAnsi="Times New Roman" w:cs="Times New Roman"/>
                      <w:b/>
                      <w:sz w:val="18"/>
                      <w:szCs w:val="18"/>
                      <w:lang w:eastAsia="tr-TR"/>
                    </w:rPr>
                    <w:t xml:space="preserve"> ve malvarlığı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MADDE 11 –</w:t>
                  </w:r>
                  <w:r w:rsidRPr="00F0440A">
                    <w:rPr>
                      <w:rFonts w:ascii="Times New Roman" w:eastAsia="Times New Roman" w:hAnsi="Times New Roman" w:cs="Times New Roman"/>
                      <w:sz w:val="18"/>
                      <w:szCs w:val="18"/>
                      <w:lang w:eastAsia="tr-TR"/>
                    </w:rPr>
                    <w:t xml:space="preserve"> (1) Tüzel kişi brokerler için asgari ödenmiş sermaye miktarı şirket türüne göre Gümrük ve Ticaret Bakanlığınca belirlenen tutardan az olmamak kaydıyla 250.000 TL ve faaliyette bulunulacak her bir ruhsat için ilave 50.000 TL’dir. Pay senetlerinin tamamının nama yazılı olması gerekir.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(2) Birinci fıkrada belirtilen tutarların yanı sıra brokerler tarafından tesis edilecek her bir merkez dışı teşkilat için ilave 25.000 TL asgari ödenmiş sermaye aranır.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(3) Gerçek kişilerin beyan edecekleri mal varlıkları, tüzel kişi brokerler için aranılan asgari ödenmiş sermayeden az olamaz.</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(4) Faaliyette bulunan brokerlerin </w:t>
                  </w:r>
                  <w:proofErr w:type="spellStart"/>
                  <w:r w:rsidRPr="00F0440A">
                    <w:rPr>
                      <w:rFonts w:ascii="Times New Roman" w:eastAsia="Times New Roman" w:hAnsi="Times New Roman" w:cs="Times New Roman"/>
                      <w:sz w:val="18"/>
                      <w:szCs w:val="18"/>
                      <w:lang w:eastAsia="tr-TR"/>
                    </w:rPr>
                    <w:t>özsermayesi</w:t>
                  </w:r>
                  <w:proofErr w:type="spellEnd"/>
                  <w:r w:rsidRPr="00F0440A">
                    <w:rPr>
                      <w:rFonts w:ascii="Times New Roman" w:eastAsia="Times New Roman" w:hAnsi="Times New Roman" w:cs="Times New Roman"/>
                      <w:sz w:val="18"/>
                      <w:szCs w:val="18"/>
                      <w:lang w:eastAsia="tr-TR"/>
                    </w:rPr>
                    <w:t>, yıllık faaliyet gelirlerinin %10’u ile şirketlere;</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a) Vadesi üzerinden 1 ile 30 arasında gün geçmiş olan muaccel borçların (0,25) katsayıyla,</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b) Vadesi üzerinden 31 ile 60 arasında gün geçmiş olan muaccel borçların (0,5) katsayıyla,</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c) Vadesi üzerinden 61 gün ile 1 yıl arasında gün geçmiş olan muaccel borçların (0,8) katsayıyla,</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ç) Vadesi üzerinden 1 yıldan fazla geçmiş olan muaccel borçların (1) katsayısıyla</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0440A">
                    <w:rPr>
                      <w:rFonts w:ascii="Times New Roman" w:eastAsia="Times New Roman" w:hAnsi="Times New Roman" w:cs="Times New Roman"/>
                      <w:sz w:val="18"/>
                      <w:szCs w:val="18"/>
                      <w:lang w:eastAsia="tr-TR"/>
                    </w:rPr>
                    <w:t>çarpılması</w:t>
                  </w:r>
                  <w:proofErr w:type="gramEnd"/>
                  <w:r w:rsidRPr="00F0440A">
                    <w:rPr>
                      <w:rFonts w:ascii="Times New Roman" w:eastAsia="Times New Roman" w:hAnsi="Times New Roman" w:cs="Times New Roman"/>
                      <w:sz w:val="18"/>
                      <w:szCs w:val="18"/>
                      <w:lang w:eastAsia="tr-TR"/>
                    </w:rPr>
                    <w:t xml:space="preserve"> sonucu bulunan tutarların toplamından az olamaz. Bu hesaplama, yılsonları itibarıyla yapılır. İlave sermaye ihtiyacının ortaya çıkması halinde eksik kalan kısım en geç hesap dönemini takip eden yılsonuna kadar tamamlanır.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(5) Brokerler, </w:t>
                  </w:r>
                  <w:proofErr w:type="spellStart"/>
                  <w:r w:rsidRPr="00F0440A">
                    <w:rPr>
                      <w:rFonts w:ascii="Times New Roman" w:eastAsia="Times New Roman" w:hAnsi="Times New Roman" w:cs="Times New Roman"/>
                      <w:sz w:val="18"/>
                      <w:szCs w:val="18"/>
                      <w:lang w:eastAsia="tr-TR"/>
                    </w:rPr>
                    <w:t>özsermayelerinin</w:t>
                  </w:r>
                  <w:proofErr w:type="spellEnd"/>
                  <w:r w:rsidRPr="00F0440A">
                    <w:rPr>
                      <w:rFonts w:ascii="Times New Roman" w:eastAsia="Times New Roman" w:hAnsi="Times New Roman" w:cs="Times New Roman"/>
                      <w:sz w:val="18"/>
                      <w:szCs w:val="18"/>
                      <w:lang w:eastAsia="tr-TR"/>
                    </w:rPr>
                    <w:t xml:space="preserve"> dördüncü fıkrada belirtilen tutar toplamının altına düşmesine sebep verecek temettü dağıtımında bulunamaz. Gerekli </w:t>
                  </w:r>
                  <w:proofErr w:type="spellStart"/>
                  <w:r w:rsidRPr="00F0440A">
                    <w:rPr>
                      <w:rFonts w:ascii="Times New Roman" w:eastAsia="Times New Roman" w:hAnsi="Times New Roman" w:cs="Times New Roman"/>
                      <w:sz w:val="18"/>
                      <w:szCs w:val="18"/>
                      <w:lang w:eastAsia="tr-TR"/>
                    </w:rPr>
                    <w:t>özsermaye</w:t>
                  </w:r>
                  <w:proofErr w:type="spellEnd"/>
                  <w:r w:rsidRPr="00F0440A">
                    <w:rPr>
                      <w:rFonts w:ascii="Times New Roman" w:eastAsia="Times New Roman" w:hAnsi="Times New Roman" w:cs="Times New Roman"/>
                      <w:sz w:val="18"/>
                      <w:szCs w:val="18"/>
                      <w:lang w:eastAsia="tr-TR"/>
                    </w:rPr>
                    <w:t xml:space="preserve"> açığını kapatmayan brokerler için 21 inci maddede öngörülen tedbirlere başvurulur.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(6) Bu maddede belirtilen hususların takibine ilişkin usul ve esaslar Müsteşarlıkça belirlenebilir.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Ruhsat</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 xml:space="preserve">MADDE 12 – </w:t>
                  </w:r>
                  <w:r w:rsidRPr="00F0440A">
                    <w:rPr>
                      <w:rFonts w:ascii="Times New Roman" w:eastAsia="Times New Roman" w:hAnsi="Times New Roman" w:cs="Times New Roman"/>
                      <w:sz w:val="18"/>
                      <w:szCs w:val="18"/>
                      <w:lang w:eastAsia="tr-TR"/>
                    </w:rPr>
                    <w:t xml:space="preserve">(1) Brokerlik ruhsatı hayat, hayat dışı veya </w:t>
                  </w:r>
                  <w:proofErr w:type="gramStart"/>
                  <w:r w:rsidRPr="00F0440A">
                    <w:rPr>
                      <w:rFonts w:ascii="Times New Roman" w:eastAsia="Times New Roman" w:hAnsi="Times New Roman" w:cs="Times New Roman"/>
                      <w:sz w:val="18"/>
                      <w:szCs w:val="18"/>
                      <w:lang w:eastAsia="tr-TR"/>
                    </w:rPr>
                    <w:t>reasürans</w:t>
                  </w:r>
                  <w:proofErr w:type="gramEnd"/>
                  <w:r w:rsidRPr="00F0440A">
                    <w:rPr>
                      <w:rFonts w:ascii="Times New Roman" w:eastAsia="Times New Roman" w:hAnsi="Times New Roman" w:cs="Times New Roman"/>
                      <w:sz w:val="18"/>
                      <w:szCs w:val="18"/>
                      <w:lang w:eastAsia="tr-TR"/>
                    </w:rPr>
                    <w:t xml:space="preserve"> alanlarından bir veya birkaçında ayrı </w:t>
                  </w:r>
                  <w:proofErr w:type="spellStart"/>
                  <w:r w:rsidRPr="00F0440A">
                    <w:rPr>
                      <w:rFonts w:ascii="Times New Roman" w:eastAsia="Times New Roman" w:hAnsi="Times New Roman" w:cs="Times New Roman"/>
                      <w:sz w:val="18"/>
                      <w:szCs w:val="18"/>
                      <w:lang w:eastAsia="tr-TR"/>
                    </w:rPr>
                    <w:t>ayrı</w:t>
                  </w:r>
                  <w:proofErr w:type="spellEnd"/>
                  <w:r w:rsidRPr="00F0440A">
                    <w:rPr>
                      <w:rFonts w:ascii="Times New Roman" w:eastAsia="Times New Roman" w:hAnsi="Times New Roman" w:cs="Times New Roman"/>
                      <w:sz w:val="18"/>
                      <w:szCs w:val="18"/>
                      <w:lang w:eastAsia="tr-TR"/>
                    </w:rPr>
                    <w:t xml:space="preserve"> verilir.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(2) Brokerlik faaliyetinde bulunmak isteyen gerçek veya tüzel kişiler tarafından, Müsteşarlıkça belirlenecek usul ve esaslar çerçevesinde ruhsat verilmesini </w:t>
                  </w:r>
                  <w:proofErr w:type="spellStart"/>
                  <w:r w:rsidRPr="00F0440A">
                    <w:rPr>
                      <w:rFonts w:ascii="Times New Roman" w:eastAsia="Times New Roman" w:hAnsi="Times New Roman" w:cs="Times New Roman"/>
                      <w:sz w:val="18"/>
                      <w:szCs w:val="18"/>
                      <w:lang w:eastAsia="tr-TR"/>
                    </w:rPr>
                    <w:t>teminen</w:t>
                  </w:r>
                  <w:proofErr w:type="spellEnd"/>
                  <w:r w:rsidRPr="00F0440A">
                    <w:rPr>
                      <w:rFonts w:ascii="Times New Roman" w:eastAsia="Times New Roman" w:hAnsi="Times New Roman" w:cs="Times New Roman"/>
                      <w:sz w:val="18"/>
                      <w:szCs w:val="18"/>
                      <w:lang w:eastAsia="tr-TR"/>
                    </w:rPr>
                    <w:t xml:space="preserve"> başvuru yapılır.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(3) Müsteşarlık, ruhsat ile ilgili işlemlerin incelenmesi ve onaya hazır hale getirilmesi hususunda ilgili sivil toplum ve meslek kuruluşlarına görev verebilir. Yapılacak incelemeye ilişkin usul ve esaslar Müsteşarlıkça belirlenir.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(4) Yapılan inceleme sonucunda gerekli şartları sağladığı anlaşılan brokerlere, ilgili alanlarda ruhsatnameleri verilir.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(5) Ruhsat verilen brokerlere ilişkin bilgiler Müsteşarlık internet sitesinde duyurulur.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lastRenderedPageBreak/>
                    <w:t>Mesleki sorumluluk sigortası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 xml:space="preserve">MADDE 13 – </w:t>
                  </w:r>
                  <w:r w:rsidRPr="00F0440A">
                    <w:rPr>
                      <w:rFonts w:ascii="Times New Roman" w:eastAsia="Times New Roman" w:hAnsi="Times New Roman" w:cs="Times New Roman"/>
                      <w:sz w:val="18"/>
                      <w:szCs w:val="18"/>
                      <w:lang w:eastAsia="tr-TR"/>
                    </w:rPr>
                    <w:t>(1) Brokerler, mesleki faaliyetlerinden dolayı verebilecekleri zararlara karşı mesleki sorumluluk sigortası yaptırır. Mesleki sorumluluk sigortası olmaksızın brokerlik faaliyetinde bulunulamaz.</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(2) Mesleki sorumluluk sigortasına ilişkin usul ve esaslar Müsteşarlıkça belirlenir.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Sigorta ve Reasürans Brokerleri Bilgi Sistemi</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MADDE 14 –</w:t>
                  </w:r>
                  <w:r w:rsidRPr="00F0440A">
                    <w:rPr>
                      <w:rFonts w:ascii="Times New Roman" w:eastAsia="Times New Roman" w:hAnsi="Times New Roman" w:cs="Times New Roman"/>
                      <w:sz w:val="18"/>
                      <w:szCs w:val="18"/>
                      <w:lang w:eastAsia="tr-TR"/>
                    </w:rPr>
                    <w:t xml:space="preserve"> (1) Bu Yönetmelik uyarınca brokerlerde aranılan şartlara ilişkin bilgilerin temini için güvenli ve yedekli bilişim altyapısı kurulur.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(2) Brokerler, bilgi sistemine ve ilgili giderlere Müsteşarlıkça belirlenecek usul ve esaslar çerçevesinde katılmak zorundadır.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(3) Bilgi sisteminin yürütülmesine ilişkin usul ve esaslar Müsteşarlıkça belirlenir. Müsteşarlık, bilgi sistemiyle ilgili iş ve işlemlerin yürütülmesi konusunda kurum ve kuruluşlara, sivil toplum ve meslek kuruluşlarına görev verebilir.</w:t>
                  </w:r>
                </w:p>
                <w:p w:rsidR="00F0440A" w:rsidRPr="00F0440A" w:rsidRDefault="00F0440A" w:rsidP="00F0440A">
                  <w:pPr>
                    <w:tabs>
                      <w:tab w:val="left" w:pos="566"/>
                    </w:tabs>
                    <w:spacing w:after="0" w:line="240" w:lineRule="exact"/>
                    <w:jc w:val="center"/>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ÜÇÜNCÜ BÖLÜM</w:t>
                  </w:r>
                </w:p>
                <w:p w:rsidR="00F0440A" w:rsidRPr="00F0440A" w:rsidRDefault="00F0440A" w:rsidP="00F0440A">
                  <w:pPr>
                    <w:tabs>
                      <w:tab w:val="left" w:pos="566"/>
                    </w:tabs>
                    <w:spacing w:after="0" w:line="240" w:lineRule="exact"/>
                    <w:jc w:val="center"/>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Faaliyete İlişkin Hükümler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Brokerlik yetkisinin verilmesi</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MADDE 15 –</w:t>
                  </w:r>
                  <w:r w:rsidRPr="00F0440A">
                    <w:rPr>
                      <w:rFonts w:ascii="Times New Roman" w:eastAsia="Times New Roman" w:hAnsi="Times New Roman" w:cs="Times New Roman"/>
                      <w:sz w:val="18"/>
                      <w:szCs w:val="18"/>
                      <w:lang w:eastAsia="tr-TR"/>
                    </w:rPr>
                    <w:t xml:space="preserve"> (1) Brokerlik yetkisi, temsil edilecek tarafça sözleşmelerin akdinden önceki hazırlık çalışmalarını yürütmeyi ve gerektiğinde sözleşmelerin uygulanmasına ilişkin işlemleri gerçekleştirmeyi içeren yetki belgesi ile brokere verilir. Ancak, tarafların fizikî olarak karşı karşıya gelmesinin ve işin gereği olarak yetki belgesi verilmesinin söz konusu olmadığı hâllerde yetkilendirmenin sözlü veya elektronik olarak verilmesi mümkündür.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(2) Yetki belgesinde, yetkinin kapsamı, sınırı ve süresi açıkça belirtilir. Brokerlik yetkisi, broker tarafından başka brokerlere veya kişilere devredilmez.</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(3) Yetki verilen brokerlerin, yetki belgelerini ibraz etmek suretiyle teklif alması, bu teklifleri ve karşılaştırmalı fiyatları brokerlik yetkisi veren tarafa bildirmesi esastır.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Protokol ve prim ödemesi</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 xml:space="preserve">MADDE 16 – </w:t>
                  </w:r>
                  <w:r w:rsidRPr="00F0440A">
                    <w:rPr>
                      <w:rFonts w:ascii="Times New Roman" w:eastAsia="Times New Roman" w:hAnsi="Times New Roman" w:cs="Times New Roman"/>
                      <w:sz w:val="18"/>
                      <w:szCs w:val="18"/>
                      <w:lang w:eastAsia="tr-TR"/>
                    </w:rPr>
                    <w:t xml:space="preserve">(1) Şirketler tarafından brokerlere verilecek yetkinin kapsam ve sınırı ile çalışma esasları protokolle belirlenebilir. Brokerler, şirketlere </w:t>
                  </w:r>
                  <w:proofErr w:type="gramStart"/>
                  <w:r w:rsidRPr="00F0440A">
                    <w:rPr>
                      <w:rFonts w:ascii="Times New Roman" w:eastAsia="Times New Roman" w:hAnsi="Times New Roman" w:cs="Times New Roman"/>
                      <w:sz w:val="18"/>
                      <w:szCs w:val="18"/>
                      <w:lang w:eastAsia="tr-TR"/>
                    </w:rPr>
                    <w:t>portföy</w:t>
                  </w:r>
                  <w:proofErr w:type="gramEnd"/>
                  <w:r w:rsidRPr="00F0440A">
                    <w:rPr>
                      <w:rFonts w:ascii="Times New Roman" w:eastAsia="Times New Roman" w:hAnsi="Times New Roman" w:cs="Times New Roman"/>
                      <w:sz w:val="18"/>
                      <w:szCs w:val="18"/>
                      <w:lang w:eastAsia="tr-TR"/>
                    </w:rPr>
                    <w:t xml:space="preserve"> taahhüdünde bulunamaz.</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(2) Prim </w:t>
                  </w:r>
                  <w:proofErr w:type="gramStart"/>
                  <w:r w:rsidRPr="00F0440A">
                    <w:rPr>
                      <w:rFonts w:ascii="Times New Roman" w:eastAsia="Times New Roman" w:hAnsi="Times New Roman" w:cs="Times New Roman"/>
                      <w:sz w:val="18"/>
                      <w:szCs w:val="18"/>
                      <w:lang w:eastAsia="tr-TR"/>
                    </w:rPr>
                    <w:t>tahsilatının</w:t>
                  </w:r>
                  <w:proofErr w:type="gramEnd"/>
                  <w:r w:rsidRPr="00F0440A">
                    <w:rPr>
                      <w:rFonts w:ascii="Times New Roman" w:eastAsia="Times New Roman" w:hAnsi="Times New Roman" w:cs="Times New Roman"/>
                      <w:sz w:val="18"/>
                      <w:szCs w:val="18"/>
                      <w:lang w:eastAsia="tr-TR"/>
                    </w:rPr>
                    <w:t xml:space="preserve"> şirket tarafından doğrudan sigorta ettirenden yapılması esastır. Prim transferi konusunda brokerin şirket tarafından yetkilendirilmesine ilişkin Müsteşarlıkça usul ve esas belirlenebilir.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(3) Şirket tarafından prim transferi konusunda yetkilendirilen brokerlere yapılan ödeme şirkete yapılmış sayılır.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(4) Şirketlerce brokerlere yapılan prim iadeleri hak sahibi tarafından tahsil edilmedikçe ödenmiş sayılmaz.</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(5) Protokolde prim transferi konusunda yetkilendirilen brokerler, sigorta ettiren/sigortalı tarafından ödenen primlerin transferini sadece kesin olarak ayrılmış müşteri hesapları yoluyla yapabilir. Bu hesaplar brokerin malvarlığından sayılmaz.</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Faaliyet esasları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MADDE 17 –</w:t>
                  </w:r>
                  <w:r w:rsidRPr="00F0440A">
                    <w:rPr>
                      <w:rFonts w:ascii="Times New Roman" w:eastAsia="Times New Roman" w:hAnsi="Times New Roman" w:cs="Times New Roman"/>
                      <w:sz w:val="18"/>
                      <w:szCs w:val="18"/>
                      <w:lang w:eastAsia="tr-TR"/>
                    </w:rPr>
                    <w:t xml:space="preserve"> (1) Brokerler sigorta poliçesi ve benzeri sigorta sözleşmesiyle ilgili belge düzenleyemez.</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lastRenderedPageBreak/>
                    <w:t>(2) Brokerler, sigorta tazminatı veya tazminata ilişkin avans ödeyemez.</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(3) Brokerler, brokerlik dışında başka bir ticari faaliyetle uğraşamaz, yürüttükleri faaliyetler kapsamında komisyon, danışmanlık ve risk yönetim ücreti dışında hiçbir surette menfaat sağlayamaz.</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(4) </w:t>
                  </w:r>
                  <w:proofErr w:type="gramStart"/>
                  <w:r w:rsidRPr="00F0440A">
                    <w:rPr>
                      <w:rFonts w:ascii="Times New Roman" w:eastAsia="Times New Roman" w:hAnsi="Times New Roman" w:cs="Times New Roman"/>
                      <w:sz w:val="18"/>
                      <w:szCs w:val="18"/>
                      <w:lang w:eastAsia="tr-TR"/>
                    </w:rPr>
                    <w:t>13/1/2011</w:t>
                  </w:r>
                  <w:proofErr w:type="gramEnd"/>
                  <w:r w:rsidRPr="00F0440A">
                    <w:rPr>
                      <w:rFonts w:ascii="Times New Roman" w:eastAsia="Times New Roman" w:hAnsi="Times New Roman" w:cs="Times New Roman"/>
                      <w:sz w:val="18"/>
                      <w:szCs w:val="18"/>
                      <w:lang w:eastAsia="tr-TR"/>
                    </w:rPr>
                    <w:t xml:space="preserve"> tarihli ve 6102 sayılı Türk Ticaret Kanununun 1423 üncü maddesi kapsamındaki bilgilendirmenin müvekkili adına akit yapma yetkisine sahip Broker tarafından yapılması esastır. Bu halde, şirket tarafından brokerin bilgilendirilmesi, temsil edilen tarafın bilgilendirilmesi anlamına gelmektedir.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(5) Brokerler, içeriği Müsteşarlıkça belirlenen sözleşme kayıt bilgilerini elektronik ortamda saklar.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Unvan</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 xml:space="preserve">MADDE 18 – </w:t>
                  </w:r>
                  <w:r w:rsidRPr="00F0440A">
                    <w:rPr>
                      <w:rFonts w:ascii="Times New Roman" w:eastAsia="Times New Roman" w:hAnsi="Times New Roman" w:cs="Times New Roman"/>
                      <w:sz w:val="18"/>
                      <w:szCs w:val="18"/>
                      <w:lang w:eastAsia="tr-TR"/>
                    </w:rPr>
                    <w:t>(1) Brokerler, unvanlarında ruhsat alınan branşlara göre “sigorta brokerliği” “</w:t>
                  </w:r>
                  <w:proofErr w:type="gramStart"/>
                  <w:r w:rsidRPr="00F0440A">
                    <w:rPr>
                      <w:rFonts w:ascii="Times New Roman" w:eastAsia="Times New Roman" w:hAnsi="Times New Roman" w:cs="Times New Roman"/>
                      <w:sz w:val="18"/>
                      <w:szCs w:val="18"/>
                      <w:lang w:eastAsia="tr-TR"/>
                    </w:rPr>
                    <w:t>reasürans</w:t>
                  </w:r>
                  <w:proofErr w:type="gramEnd"/>
                  <w:r w:rsidRPr="00F0440A">
                    <w:rPr>
                      <w:rFonts w:ascii="Times New Roman" w:eastAsia="Times New Roman" w:hAnsi="Times New Roman" w:cs="Times New Roman"/>
                      <w:sz w:val="18"/>
                      <w:szCs w:val="18"/>
                      <w:lang w:eastAsia="tr-TR"/>
                    </w:rPr>
                    <w:t xml:space="preserve"> brokerliği” veya “sigorta ve reasürans brokerliği” ifadelerinden birini kullanır. Brokerler, mevzuata aykırı olmamak şartıyla unvanlarında ilave ifadeler de kullanabilir.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Sürekli eğitim</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MADDE 19 –</w:t>
                  </w:r>
                  <w:r w:rsidRPr="00F0440A">
                    <w:rPr>
                      <w:rFonts w:ascii="Times New Roman" w:eastAsia="Times New Roman" w:hAnsi="Times New Roman" w:cs="Times New Roman"/>
                      <w:sz w:val="18"/>
                      <w:szCs w:val="18"/>
                      <w:lang w:eastAsia="tr-TR"/>
                    </w:rPr>
                    <w:t xml:space="preserve"> (1) Teknik personel, mesleki yeterliliklerinin, bilgi ve becerilerinin devamlılığını sağlamak amacıyla tarihi ve programı Müsteşarlıkça belirlenecek eğitime katılır.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(2) Birinci fıkrada belirtilen eğitim SEGEM veya SEGEM tarafından yapılacak hizmet alımı yoluyla verilir. Eğitimin süresi, kapsamı, yöntemi ile ücreti ve diğer koşullarına ilişkin çalışmalar meslek kuruluşunun görüşü alınarak Müsteşarlıkça karara bağlanır.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(3) Eğitimi süresi içinde tamamlamamış olan teknik personelin faaliyeti bu eğitim tamamlanıncaya kadar durdurulur. Faaliyeti durdurulan teknik personele ilişkin bilgiler </w:t>
                  </w:r>
                  <w:proofErr w:type="spellStart"/>
                  <w:r w:rsidRPr="00F0440A">
                    <w:rPr>
                      <w:rFonts w:ascii="Times New Roman" w:eastAsia="Times New Roman" w:hAnsi="Times New Roman" w:cs="Times New Roman"/>
                      <w:sz w:val="18"/>
                      <w:szCs w:val="18"/>
                      <w:lang w:eastAsia="tr-TR"/>
                    </w:rPr>
                    <w:t>BBS’ye</w:t>
                  </w:r>
                  <w:proofErr w:type="spellEnd"/>
                  <w:r w:rsidRPr="00F0440A">
                    <w:rPr>
                      <w:rFonts w:ascii="Times New Roman" w:eastAsia="Times New Roman" w:hAnsi="Times New Roman" w:cs="Times New Roman"/>
                      <w:sz w:val="18"/>
                      <w:szCs w:val="18"/>
                      <w:lang w:eastAsia="tr-TR"/>
                    </w:rPr>
                    <w:t xml:space="preserve"> işlenmek üzere SEGEM tarafından Müsteşarlığa iletilir.</w:t>
                  </w:r>
                </w:p>
                <w:p w:rsidR="00F0440A" w:rsidRPr="00F0440A" w:rsidRDefault="00F0440A" w:rsidP="00F0440A">
                  <w:pPr>
                    <w:tabs>
                      <w:tab w:val="left" w:pos="566"/>
                    </w:tabs>
                    <w:spacing w:after="0" w:line="240" w:lineRule="exact"/>
                    <w:jc w:val="center"/>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DÖRDÜNCÜ BÖLÜM</w:t>
                  </w:r>
                </w:p>
                <w:p w:rsidR="00F0440A" w:rsidRPr="00F0440A" w:rsidRDefault="00F0440A" w:rsidP="00F0440A">
                  <w:pPr>
                    <w:tabs>
                      <w:tab w:val="left" w:pos="566"/>
                    </w:tabs>
                    <w:spacing w:after="0" w:line="240" w:lineRule="exact"/>
                    <w:jc w:val="center"/>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Faaliyetin Sona Ermesine İlişkin Hükümler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Brokerlik faaliyetinin sona ermesi</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MADDE 20 –</w:t>
                  </w:r>
                  <w:r w:rsidRPr="00F0440A">
                    <w:rPr>
                      <w:rFonts w:ascii="Times New Roman" w:eastAsia="Times New Roman" w:hAnsi="Times New Roman" w:cs="Times New Roman"/>
                      <w:sz w:val="18"/>
                      <w:szCs w:val="18"/>
                      <w:lang w:eastAsia="tr-TR"/>
                    </w:rPr>
                    <w:t xml:space="preserve"> (1) Kendi talepleriyle faaliyetlerine son vermek isteyen brokerler, faaliyetin sonlandırılmasına ilişkin kararın alındığı tarihten itibaren en geç on beş iş günü içinde Müsteşarlığa veya Müsteşarlıkça görevlendirilecek meslek kuruluşuna bildirimde bulunur. Bu durumda, brokerlik ruhsatları Müsteşarlığa veya Müsteşarlıkça görevlendirecek meslek kuruluşuna iade edilir. Faaliyetine son veren brokerlere ilişkin bilgiler Müsteşarlık internet sayfasında duyurulur.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Müsteşarlıkça alınacak tedbirler ve ruhsat iptali</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MADDE 21 –</w:t>
                  </w:r>
                  <w:r w:rsidRPr="00F0440A">
                    <w:rPr>
                      <w:rFonts w:ascii="Times New Roman" w:eastAsia="Times New Roman" w:hAnsi="Times New Roman" w:cs="Times New Roman"/>
                      <w:sz w:val="18"/>
                      <w:szCs w:val="18"/>
                      <w:lang w:eastAsia="tr-TR"/>
                    </w:rPr>
                    <w:t xml:space="preserve"> (1) Kanunun 32 </w:t>
                  </w:r>
                  <w:proofErr w:type="spellStart"/>
                  <w:r w:rsidRPr="00F0440A">
                    <w:rPr>
                      <w:rFonts w:ascii="Times New Roman" w:eastAsia="Times New Roman" w:hAnsi="Times New Roman" w:cs="Times New Roman"/>
                      <w:sz w:val="18"/>
                      <w:szCs w:val="18"/>
                      <w:lang w:eastAsia="tr-TR"/>
                    </w:rPr>
                    <w:t>nci</w:t>
                  </w:r>
                  <w:proofErr w:type="spellEnd"/>
                  <w:r w:rsidRPr="00F0440A">
                    <w:rPr>
                      <w:rFonts w:ascii="Times New Roman" w:eastAsia="Times New Roman" w:hAnsi="Times New Roman" w:cs="Times New Roman"/>
                      <w:sz w:val="18"/>
                      <w:szCs w:val="18"/>
                      <w:lang w:eastAsia="tr-TR"/>
                    </w:rPr>
                    <w:t xml:space="preserve"> maddesi hükümlerine uygun hareket etmediği, ilgili mevzuat hükümlerine aykırı davrandığı, mevzuatta aranılan şartlardan en az birini kaybettiği ve/veya 11 inci maddede öngörülen şartları sağlamadığı tespit edilen brokerler, Müsteşarlıkça uyarılır. Uyarının ardından ilgili brokerin durumu hakkında yapılan değerlendirme neticesinde, brokerin aracılık faaliyeti Müsteşarlıkça altı aya kadar geçici olarak durdurulabilir veya ruhsatları iptal edilebilir.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(2) Birinci fıkraya istinaden uyarıda bulunulan ve/veya faaliyeti geçici olarak durdurulan brokerin uyarı tarihinden veya faaliyetin durdurulması halinde faaliyete yeniden başlama tarihinden itibaren bir yıl içinde mevzuata aykırı uygulamaları devam ettirmesi halinde ruhsatları Müsteşarlıkça iptal edilir.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sz w:val="18"/>
                      <w:szCs w:val="18"/>
                      <w:lang w:eastAsia="tr-TR"/>
                    </w:rPr>
                    <w:t xml:space="preserve">(3) Faaliyeti geçici olarak durdurulan ve Müsteşarlıkça ruhsatları iptal edilen brokerler, Müsteşarlık internet sayfasında duyurulur, </w:t>
                  </w:r>
                  <w:proofErr w:type="spellStart"/>
                  <w:r w:rsidRPr="00F0440A">
                    <w:rPr>
                      <w:rFonts w:ascii="Times New Roman" w:eastAsia="Times New Roman" w:hAnsi="Times New Roman" w:cs="Times New Roman"/>
                      <w:sz w:val="18"/>
                      <w:szCs w:val="18"/>
                      <w:lang w:eastAsia="tr-TR"/>
                    </w:rPr>
                    <w:t>BBS’ye</w:t>
                  </w:r>
                  <w:proofErr w:type="spellEnd"/>
                  <w:r w:rsidRPr="00F0440A">
                    <w:rPr>
                      <w:rFonts w:ascii="Times New Roman" w:eastAsia="Times New Roman" w:hAnsi="Times New Roman" w:cs="Times New Roman"/>
                      <w:sz w:val="18"/>
                      <w:szCs w:val="18"/>
                      <w:lang w:eastAsia="tr-TR"/>
                    </w:rPr>
                    <w:t xml:space="preserve"> işlenir ve </w:t>
                  </w:r>
                  <w:proofErr w:type="spellStart"/>
                  <w:r w:rsidRPr="00F0440A">
                    <w:rPr>
                      <w:rFonts w:ascii="Times New Roman" w:eastAsia="Times New Roman" w:hAnsi="Times New Roman" w:cs="Times New Roman"/>
                      <w:sz w:val="18"/>
                      <w:szCs w:val="18"/>
                      <w:lang w:eastAsia="tr-TR"/>
                    </w:rPr>
                    <w:t>TSB’ye</w:t>
                  </w:r>
                  <w:proofErr w:type="spellEnd"/>
                  <w:r w:rsidRPr="00F0440A">
                    <w:rPr>
                      <w:rFonts w:ascii="Times New Roman" w:eastAsia="Times New Roman" w:hAnsi="Times New Roman" w:cs="Times New Roman"/>
                      <w:sz w:val="18"/>
                      <w:szCs w:val="18"/>
                      <w:lang w:eastAsia="tr-TR"/>
                    </w:rPr>
                    <w:t xml:space="preserve"> bildirilir.</w:t>
                  </w:r>
                </w:p>
                <w:p w:rsidR="00F0440A" w:rsidRPr="00F0440A" w:rsidRDefault="00F0440A" w:rsidP="00F0440A">
                  <w:pPr>
                    <w:tabs>
                      <w:tab w:val="left" w:pos="566"/>
                    </w:tabs>
                    <w:spacing w:after="0" w:line="240" w:lineRule="exact"/>
                    <w:jc w:val="center"/>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lastRenderedPageBreak/>
                    <w:t>BEŞİNCİ BÖLÜM</w:t>
                  </w:r>
                </w:p>
                <w:p w:rsidR="00F0440A" w:rsidRPr="00F0440A" w:rsidRDefault="00F0440A" w:rsidP="00F0440A">
                  <w:pPr>
                    <w:tabs>
                      <w:tab w:val="left" w:pos="566"/>
                    </w:tabs>
                    <w:spacing w:after="0" w:line="240" w:lineRule="exact"/>
                    <w:jc w:val="center"/>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Çeşitli ve Son Hükümler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Tutarların artırılması</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MADDE 22 –</w:t>
                  </w:r>
                  <w:r w:rsidRPr="00F0440A">
                    <w:rPr>
                      <w:rFonts w:ascii="Times New Roman" w:eastAsia="Times New Roman" w:hAnsi="Times New Roman" w:cs="Times New Roman"/>
                      <w:sz w:val="18"/>
                      <w:szCs w:val="18"/>
                      <w:lang w:eastAsia="tr-TR"/>
                    </w:rPr>
                    <w:t xml:space="preserve"> (1) Bu Yönetmelikte yer alan maktu ve nispi tutarları %50’ye kadar (%50 dâhil) artırmaya veya azaltmaya Müsteşarlık yetkilidir.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Yürürlükten kaldırılan yönetmelik</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 xml:space="preserve">MADDE 23 – </w:t>
                  </w:r>
                  <w:r w:rsidRPr="00F0440A">
                    <w:rPr>
                      <w:rFonts w:ascii="Times New Roman" w:eastAsia="Times New Roman" w:hAnsi="Times New Roman" w:cs="Times New Roman"/>
                      <w:sz w:val="18"/>
                      <w:szCs w:val="18"/>
                      <w:lang w:eastAsia="tr-TR"/>
                    </w:rPr>
                    <w:t xml:space="preserve">(1) </w:t>
                  </w:r>
                  <w:proofErr w:type="gramStart"/>
                  <w:r w:rsidRPr="00F0440A">
                    <w:rPr>
                      <w:rFonts w:ascii="Times New Roman" w:eastAsia="Times New Roman" w:hAnsi="Times New Roman" w:cs="Times New Roman"/>
                      <w:sz w:val="18"/>
                      <w:szCs w:val="18"/>
                      <w:lang w:eastAsia="tr-TR"/>
                    </w:rPr>
                    <w:t>21/6/2008</w:t>
                  </w:r>
                  <w:proofErr w:type="gramEnd"/>
                  <w:r w:rsidRPr="00F0440A">
                    <w:rPr>
                      <w:rFonts w:ascii="Times New Roman" w:eastAsia="Times New Roman" w:hAnsi="Times New Roman" w:cs="Times New Roman"/>
                      <w:sz w:val="18"/>
                      <w:szCs w:val="18"/>
                      <w:lang w:eastAsia="tr-TR"/>
                    </w:rPr>
                    <w:t xml:space="preserve"> tarihli ve 26913 sayılı Resmî Gazete’de yayımlanan Sigorta ve Reasürans Brokerleri Yönetmeliği yürürlükten kaldırılmıştır.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Yönetmelik hükümlerine uyum</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 xml:space="preserve">GEÇİCİ MADDE 1 – </w:t>
                  </w:r>
                  <w:r w:rsidRPr="00F0440A">
                    <w:rPr>
                      <w:rFonts w:ascii="Times New Roman" w:eastAsia="Times New Roman" w:hAnsi="Times New Roman" w:cs="Times New Roman"/>
                      <w:sz w:val="18"/>
                      <w:szCs w:val="18"/>
                      <w:lang w:eastAsia="tr-TR"/>
                    </w:rPr>
                    <w:t>(1) Brokerler durumlarını, bu Yönetmeliğin yayımlandığı tarihten itibaren bir yıl içinde bu Yönetmelik hükümlerine uygun hale getirir. Müsteşarlık Yönetmeliğe uyum süresini 3 ay uzatmaya yetkilidir.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Yürürlük</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MADDE 24 –</w:t>
                  </w:r>
                  <w:r w:rsidRPr="00F0440A">
                    <w:rPr>
                      <w:rFonts w:ascii="Times New Roman" w:eastAsia="Times New Roman" w:hAnsi="Times New Roman" w:cs="Times New Roman"/>
                      <w:sz w:val="18"/>
                      <w:szCs w:val="18"/>
                      <w:lang w:eastAsia="tr-TR"/>
                    </w:rPr>
                    <w:t xml:space="preserve"> (1) Bu Yönetmelik yayımı tarihinde yürürlüğe girer.</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r w:rsidRPr="00F0440A">
                    <w:rPr>
                      <w:rFonts w:ascii="Times New Roman" w:eastAsia="Times New Roman" w:hAnsi="Times New Roman" w:cs="Times New Roman"/>
                      <w:b/>
                      <w:sz w:val="18"/>
                      <w:szCs w:val="18"/>
                      <w:lang w:eastAsia="tr-TR"/>
                    </w:rPr>
                    <w:t>Yürütme</w:t>
                  </w:r>
                </w:p>
                <w:p w:rsidR="00F0440A" w:rsidRPr="00F0440A" w:rsidRDefault="00F0440A" w:rsidP="00F0440A">
                  <w:pPr>
                    <w:spacing w:before="100" w:beforeAutospacing="1" w:after="100" w:afterAutospacing="1" w:line="240" w:lineRule="exact"/>
                    <w:rPr>
                      <w:rFonts w:ascii="Times New Roman" w:eastAsia="Times New Roman" w:hAnsi="Times New Roman" w:cs="Times New Roman"/>
                      <w:sz w:val="18"/>
                      <w:szCs w:val="18"/>
                      <w:lang w:eastAsia="tr-TR"/>
                    </w:rPr>
                  </w:pPr>
                  <w:r w:rsidRPr="00F0440A">
                    <w:rPr>
                      <w:rFonts w:ascii="Times New Roman" w:eastAsia="Times New Roman" w:hAnsi="Times New Roman" w:cs="Times New Roman"/>
                      <w:b/>
                      <w:sz w:val="18"/>
                      <w:szCs w:val="18"/>
                      <w:lang w:eastAsia="tr-TR"/>
                    </w:rPr>
                    <w:t xml:space="preserve">MADDE 25 – </w:t>
                  </w:r>
                  <w:r w:rsidRPr="00F0440A">
                    <w:rPr>
                      <w:rFonts w:ascii="Times New Roman" w:eastAsia="Times New Roman" w:hAnsi="Times New Roman" w:cs="Times New Roman"/>
                      <w:sz w:val="18"/>
                      <w:szCs w:val="18"/>
                      <w:lang w:eastAsia="tr-TR"/>
                    </w:rPr>
                    <w:t>(1) Bu Yönetmelik hükümlerini Hazine Müsteşarlığının bağlı olduğu Bakan yürütür.</w:t>
                  </w:r>
                </w:p>
                <w:p w:rsidR="00F0440A" w:rsidRPr="00F0440A" w:rsidRDefault="00F0440A" w:rsidP="00F0440A">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F0440A" w:rsidRPr="00F0440A" w:rsidRDefault="00F0440A" w:rsidP="00F0440A">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F0440A" w:rsidRPr="00F0440A" w:rsidRDefault="00F0440A" w:rsidP="00F0440A">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F0440A">
                      <w:rPr>
                        <w:rFonts w:ascii="Times New Roman" w:eastAsia="Times New Roman" w:hAnsi="Times New Roman" w:cs="Times New Roman"/>
                        <w:b/>
                        <w:color w:val="0000FF"/>
                        <w:sz w:val="18"/>
                        <w:lang w:eastAsia="tr-TR"/>
                      </w:rPr>
                      <w:t>Eki için tıklayınız.</w:t>
                    </w:r>
                  </w:hyperlink>
                </w:p>
                <w:p w:rsidR="00F0440A" w:rsidRPr="00F0440A" w:rsidRDefault="00F0440A" w:rsidP="00F0440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0440A" w:rsidRPr="00F0440A" w:rsidRDefault="00F0440A" w:rsidP="00F0440A">
            <w:pPr>
              <w:spacing w:after="0" w:line="240" w:lineRule="auto"/>
              <w:jc w:val="center"/>
              <w:rPr>
                <w:rFonts w:ascii="Times New Roman" w:eastAsia="Times New Roman" w:hAnsi="Times New Roman" w:cs="Times New Roman"/>
                <w:sz w:val="20"/>
                <w:szCs w:val="20"/>
                <w:lang w:eastAsia="tr-TR"/>
              </w:rPr>
            </w:pPr>
          </w:p>
        </w:tc>
      </w:tr>
    </w:tbl>
    <w:p w:rsidR="00F0440A" w:rsidRPr="00F0440A" w:rsidRDefault="00F0440A" w:rsidP="00F0440A">
      <w:pPr>
        <w:spacing w:after="0" w:line="240" w:lineRule="auto"/>
        <w:jc w:val="center"/>
        <w:rPr>
          <w:rFonts w:ascii="Times New Roman" w:eastAsia="Times New Roman" w:hAnsi="Times New Roman" w:cs="Times New Roman"/>
          <w:sz w:val="24"/>
          <w:szCs w:val="24"/>
          <w:lang w:eastAsia="tr-TR"/>
        </w:rPr>
      </w:pPr>
    </w:p>
    <w:p w:rsidR="002A61AC" w:rsidRDefault="002A61AC"/>
    <w:sectPr w:rsidR="002A61AC" w:rsidSect="002A61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proofState w:spelling="clean" w:grammar="clean"/>
  <w:defaultTabStop w:val="708"/>
  <w:hyphenationZone w:val="425"/>
  <w:characterSpacingControl w:val="doNotCompress"/>
  <w:compat/>
  <w:rsids>
    <w:rsidRoot w:val="00F0440A"/>
    <w:rsid w:val="002A61AC"/>
    <w:rsid w:val="00F044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1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0440A"/>
    <w:rPr>
      <w:color w:val="0000FF"/>
      <w:u w:val="single"/>
    </w:rPr>
  </w:style>
  <w:style w:type="paragraph" w:styleId="NormalWeb">
    <w:name w:val="Normal (Web)"/>
    <w:basedOn w:val="Normal"/>
    <w:rsid w:val="00F044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F0440A"/>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F0440A"/>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F044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56980001">
      <w:bodyDiv w:val="1"/>
      <w:marLeft w:val="0"/>
      <w:marRight w:val="0"/>
      <w:marTop w:val="0"/>
      <w:marBottom w:val="0"/>
      <w:divBdr>
        <w:top w:val="none" w:sz="0" w:space="0" w:color="auto"/>
        <w:left w:val="none" w:sz="0" w:space="0" w:color="auto"/>
        <w:bottom w:val="none" w:sz="0" w:space="0" w:color="auto"/>
        <w:right w:val="none" w:sz="0" w:space="0" w:color="auto"/>
      </w:divBdr>
      <w:divsChild>
        <w:div w:id="1767388560">
          <w:marLeft w:val="0"/>
          <w:marRight w:val="0"/>
          <w:marTop w:val="0"/>
          <w:marBottom w:val="0"/>
          <w:divBdr>
            <w:top w:val="none" w:sz="0" w:space="0" w:color="auto"/>
            <w:left w:val="none" w:sz="0" w:space="0" w:color="auto"/>
            <w:bottom w:val="none" w:sz="0" w:space="0" w:color="auto"/>
            <w:right w:val="none" w:sz="0" w:space="0" w:color="auto"/>
          </w:divBdr>
          <w:divsChild>
            <w:div w:id="1383288173">
              <w:marLeft w:val="0"/>
              <w:marRight w:val="0"/>
              <w:marTop w:val="0"/>
              <w:marBottom w:val="0"/>
              <w:divBdr>
                <w:top w:val="none" w:sz="0" w:space="0" w:color="auto"/>
                <w:left w:val="none" w:sz="0" w:space="0" w:color="auto"/>
                <w:bottom w:val="none" w:sz="0" w:space="0" w:color="auto"/>
                <w:right w:val="none" w:sz="0" w:space="0" w:color="auto"/>
              </w:divBdr>
              <w:divsChild>
                <w:div w:id="1232618369">
                  <w:marLeft w:val="0"/>
                  <w:marRight w:val="0"/>
                  <w:marTop w:val="0"/>
                  <w:marBottom w:val="0"/>
                  <w:divBdr>
                    <w:top w:val="none" w:sz="0" w:space="0" w:color="auto"/>
                    <w:left w:val="none" w:sz="0" w:space="0" w:color="auto"/>
                    <w:bottom w:val="none" w:sz="0" w:space="0" w:color="auto"/>
                    <w:right w:val="none" w:sz="0" w:space="0" w:color="auto"/>
                  </w:divBdr>
                  <w:divsChild>
                    <w:div w:id="20033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5/20150527-2-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2645</Words>
  <Characters>15083</Characters>
  <Application>Microsoft Office Word</Application>
  <DocSecurity>0</DocSecurity>
  <Lines>125</Lines>
  <Paragraphs>35</Paragraphs>
  <ScaleCrop>false</ScaleCrop>
  <Company/>
  <LinksUpToDate>false</LinksUpToDate>
  <CharactersWithSpaces>17693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2015-05-27T05:44:00Z</dcterms:created>
  <dcterms:modified xsi:type="dcterms:W3CDTF">2015-05-27T05:44:00Z</dcterms:modified>
</cp:coreProperties>
</file>