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C3821" w:rsidRPr="007C3821" w:rsidTr="007C3821">
        <w:trPr>
          <w:jc w:val="center"/>
        </w:trPr>
        <w:tc>
          <w:tcPr>
            <w:tcW w:w="9104" w:type="dxa"/>
            <w:hideMark/>
          </w:tcPr>
          <w:tbl>
            <w:tblPr>
              <w:tblW w:w="8789" w:type="dxa"/>
              <w:jc w:val="center"/>
              <w:tblLook w:val="01E0"/>
            </w:tblPr>
            <w:tblGrid>
              <w:gridCol w:w="2931"/>
              <w:gridCol w:w="2931"/>
              <w:gridCol w:w="2927"/>
            </w:tblGrid>
            <w:tr w:rsidR="007C3821" w:rsidRPr="007C3821">
              <w:trPr>
                <w:trHeight w:val="317"/>
                <w:jc w:val="center"/>
              </w:trPr>
              <w:tc>
                <w:tcPr>
                  <w:tcW w:w="2931" w:type="dxa"/>
                  <w:tcBorders>
                    <w:top w:val="nil"/>
                    <w:left w:val="nil"/>
                    <w:bottom w:val="single" w:sz="4" w:space="0" w:color="660066"/>
                    <w:right w:val="nil"/>
                  </w:tcBorders>
                  <w:vAlign w:val="center"/>
                  <w:hideMark/>
                </w:tcPr>
                <w:p w:rsidR="007C3821" w:rsidRPr="007C3821" w:rsidRDefault="007C3821" w:rsidP="007C382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C3821">
                    <w:rPr>
                      <w:rFonts w:ascii="Arial" w:eastAsia="Times New Roman" w:hAnsi="Arial" w:cs="Arial"/>
                      <w:sz w:val="16"/>
                      <w:szCs w:val="16"/>
                      <w:lang w:eastAsia="tr-TR"/>
                    </w:rPr>
                    <w:t>11 Haziran 2015 PERŞEMBE</w:t>
                  </w:r>
                </w:p>
              </w:tc>
              <w:tc>
                <w:tcPr>
                  <w:tcW w:w="2931" w:type="dxa"/>
                  <w:tcBorders>
                    <w:top w:val="nil"/>
                    <w:left w:val="nil"/>
                    <w:bottom w:val="single" w:sz="4" w:space="0" w:color="660066"/>
                    <w:right w:val="nil"/>
                  </w:tcBorders>
                  <w:vAlign w:val="center"/>
                  <w:hideMark/>
                </w:tcPr>
                <w:p w:rsidR="007C3821" w:rsidRPr="007C3821" w:rsidRDefault="007C3821" w:rsidP="007C382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C382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C3821" w:rsidRPr="007C3821" w:rsidRDefault="007C3821" w:rsidP="007C3821">
                  <w:pPr>
                    <w:spacing w:before="100" w:beforeAutospacing="1" w:after="100" w:afterAutospacing="1" w:line="240" w:lineRule="auto"/>
                    <w:jc w:val="right"/>
                    <w:rPr>
                      <w:rFonts w:ascii="Arial" w:eastAsia="Times New Roman" w:hAnsi="Arial" w:cs="Arial"/>
                      <w:sz w:val="16"/>
                      <w:szCs w:val="16"/>
                      <w:lang w:eastAsia="tr-TR"/>
                    </w:rPr>
                  </w:pPr>
                  <w:proofErr w:type="gramStart"/>
                  <w:r w:rsidRPr="007C3821">
                    <w:rPr>
                      <w:rFonts w:ascii="Arial" w:eastAsia="Times New Roman" w:hAnsi="Arial" w:cs="Arial"/>
                      <w:sz w:val="16"/>
                      <w:szCs w:val="16"/>
                      <w:lang w:eastAsia="tr-TR"/>
                    </w:rPr>
                    <w:t>Sayı : 29383</w:t>
                  </w:r>
                  <w:proofErr w:type="gramEnd"/>
                </w:p>
              </w:tc>
            </w:tr>
            <w:tr w:rsidR="007C3821" w:rsidRPr="007C3821">
              <w:trPr>
                <w:trHeight w:val="480"/>
                <w:jc w:val="center"/>
              </w:trPr>
              <w:tc>
                <w:tcPr>
                  <w:tcW w:w="8789" w:type="dxa"/>
                  <w:gridSpan w:val="3"/>
                  <w:vAlign w:val="center"/>
                  <w:hideMark/>
                </w:tcPr>
                <w:p w:rsidR="007C3821" w:rsidRPr="007C3821" w:rsidRDefault="007C3821" w:rsidP="007C3821">
                  <w:pPr>
                    <w:spacing w:before="100" w:beforeAutospacing="1" w:after="100" w:afterAutospacing="1" w:line="240" w:lineRule="auto"/>
                    <w:jc w:val="center"/>
                    <w:rPr>
                      <w:rFonts w:ascii="Arial" w:eastAsia="Times New Roman" w:hAnsi="Arial" w:cs="Arial"/>
                      <w:b/>
                      <w:color w:val="000080"/>
                      <w:sz w:val="18"/>
                      <w:szCs w:val="18"/>
                      <w:lang w:eastAsia="tr-TR"/>
                    </w:rPr>
                  </w:pPr>
                  <w:r w:rsidRPr="007C3821">
                    <w:rPr>
                      <w:rFonts w:ascii="Arial" w:eastAsia="Times New Roman" w:hAnsi="Arial" w:cs="Arial"/>
                      <w:b/>
                      <w:color w:val="000080"/>
                      <w:sz w:val="18"/>
                      <w:szCs w:val="18"/>
                      <w:lang w:eastAsia="tr-TR"/>
                    </w:rPr>
                    <w:t>TEBLİĞ</w:t>
                  </w:r>
                </w:p>
              </w:tc>
            </w:tr>
            <w:tr w:rsidR="007C3821" w:rsidRPr="007C3821">
              <w:trPr>
                <w:trHeight w:val="480"/>
                <w:jc w:val="center"/>
              </w:trPr>
              <w:tc>
                <w:tcPr>
                  <w:tcW w:w="8789" w:type="dxa"/>
                  <w:gridSpan w:val="3"/>
                  <w:vAlign w:val="center"/>
                </w:tcPr>
                <w:p w:rsidR="007C3821" w:rsidRPr="007C3821" w:rsidRDefault="007C3821" w:rsidP="007C3821">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7C3821">
                    <w:rPr>
                      <w:rFonts w:ascii="Times New Roman" w:eastAsia="Times New Roman" w:hAnsi="Times New Roman" w:cs="Times New Roman"/>
                      <w:sz w:val="18"/>
                      <w:szCs w:val="18"/>
                      <w:u w:val="single"/>
                      <w:lang w:eastAsia="tr-TR"/>
                    </w:rPr>
                    <w:t>Çalışma ve Sosyal Güvenlik Bakanlığından:</w:t>
                  </w:r>
                </w:p>
                <w:p w:rsidR="007C3821" w:rsidRPr="007C3821" w:rsidRDefault="007C3821" w:rsidP="007C3821">
                  <w:pPr>
                    <w:tabs>
                      <w:tab w:val="left" w:pos="566"/>
                    </w:tabs>
                    <w:spacing w:before="56" w:after="0" w:line="240" w:lineRule="exact"/>
                    <w:jc w:val="center"/>
                    <w:rPr>
                      <w:rFonts w:ascii="Times New Roman" w:eastAsia="Times New Roman" w:hAnsi="Times New Roman" w:cs="Times New Roman"/>
                      <w:b/>
                      <w:sz w:val="18"/>
                      <w:szCs w:val="18"/>
                      <w:lang w:eastAsia="tr-TR"/>
                    </w:rPr>
                  </w:pPr>
                  <w:r w:rsidRPr="007C3821">
                    <w:rPr>
                      <w:rFonts w:ascii="Times New Roman" w:eastAsia="Times New Roman" w:hAnsi="Times New Roman" w:cs="Times New Roman"/>
                      <w:b/>
                      <w:sz w:val="18"/>
                      <w:szCs w:val="18"/>
                      <w:lang w:eastAsia="tr-TR"/>
                    </w:rPr>
                    <w:t>KİŞİSEL KORUYUCU DONANIMLARLA İLGİLİ UYUMLAŞTIRILMIŞ</w:t>
                  </w:r>
                </w:p>
                <w:p w:rsidR="007C3821" w:rsidRPr="007C3821" w:rsidRDefault="007C3821" w:rsidP="007C3821">
                  <w:pPr>
                    <w:tabs>
                      <w:tab w:val="left" w:pos="566"/>
                    </w:tabs>
                    <w:spacing w:after="170" w:line="240" w:lineRule="exact"/>
                    <w:jc w:val="center"/>
                    <w:rPr>
                      <w:rFonts w:ascii="Times New Roman" w:eastAsia="Times New Roman" w:hAnsi="Times New Roman" w:cs="Times New Roman"/>
                      <w:b/>
                      <w:sz w:val="18"/>
                      <w:szCs w:val="18"/>
                      <w:lang w:eastAsia="tr-TR"/>
                    </w:rPr>
                  </w:pPr>
                  <w:r w:rsidRPr="007C3821">
                    <w:rPr>
                      <w:rFonts w:ascii="Times New Roman" w:eastAsia="Times New Roman" w:hAnsi="Times New Roman" w:cs="Times New Roman"/>
                      <w:b/>
                      <w:sz w:val="18"/>
                      <w:szCs w:val="18"/>
                      <w:lang w:eastAsia="tr-TR"/>
                    </w:rPr>
                    <w:t xml:space="preserve">ULUSAL STANDARTLARA DAİR TEBLİĞ </w:t>
                  </w:r>
                </w:p>
                <w:p w:rsidR="007C3821" w:rsidRPr="007C3821" w:rsidRDefault="007C3821" w:rsidP="007C3821">
                  <w:pPr>
                    <w:spacing w:before="100" w:beforeAutospacing="1" w:after="100" w:afterAutospacing="1" w:line="240" w:lineRule="exact"/>
                    <w:rPr>
                      <w:rFonts w:ascii="Times New Roman" w:eastAsia="Times New Roman" w:hAnsi="Times New Roman" w:cs="Times New Roman"/>
                      <w:b/>
                      <w:sz w:val="18"/>
                      <w:szCs w:val="18"/>
                      <w:lang w:eastAsia="tr-TR"/>
                    </w:rPr>
                  </w:pPr>
                  <w:r w:rsidRPr="007C3821">
                    <w:rPr>
                      <w:rFonts w:ascii="Times New Roman" w:eastAsia="Times New Roman" w:hAnsi="Times New Roman" w:cs="Times New Roman"/>
                      <w:b/>
                      <w:sz w:val="18"/>
                      <w:szCs w:val="18"/>
                      <w:lang w:eastAsia="tr-TR"/>
                    </w:rPr>
                    <w:t>Amaç</w:t>
                  </w:r>
                </w:p>
                <w:p w:rsidR="007C3821" w:rsidRPr="007C3821" w:rsidRDefault="007C3821" w:rsidP="007C3821">
                  <w:pPr>
                    <w:spacing w:before="100" w:beforeAutospacing="1" w:after="100" w:afterAutospacing="1" w:line="240" w:lineRule="exact"/>
                    <w:rPr>
                      <w:rFonts w:ascii="Times New Roman" w:eastAsia="Times New Roman" w:hAnsi="Times New Roman" w:cs="Times New Roman"/>
                      <w:sz w:val="18"/>
                      <w:szCs w:val="18"/>
                      <w:lang w:eastAsia="tr-TR"/>
                    </w:rPr>
                  </w:pPr>
                  <w:r w:rsidRPr="007C3821">
                    <w:rPr>
                      <w:rFonts w:ascii="Times New Roman" w:eastAsia="Times New Roman" w:hAnsi="Times New Roman" w:cs="Times New Roman"/>
                      <w:b/>
                      <w:sz w:val="18"/>
                      <w:szCs w:val="18"/>
                      <w:lang w:eastAsia="tr-TR"/>
                    </w:rPr>
                    <w:t>MADDE 1 –</w:t>
                  </w:r>
                  <w:r w:rsidRPr="007C3821">
                    <w:rPr>
                      <w:rFonts w:ascii="Times New Roman" w:eastAsia="Times New Roman" w:hAnsi="Times New Roman" w:cs="Times New Roman"/>
                      <w:sz w:val="18"/>
                      <w:szCs w:val="18"/>
                      <w:lang w:eastAsia="tr-TR"/>
                    </w:rPr>
                    <w:t xml:space="preserve"> (1) Bu Tebliğin amacı, </w:t>
                  </w:r>
                  <w:proofErr w:type="gramStart"/>
                  <w:r w:rsidRPr="007C3821">
                    <w:rPr>
                      <w:rFonts w:ascii="Times New Roman" w:eastAsia="Times New Roman" w:hAnsi="Times New Roman" w:cs="Times New Roman"/>
                      <w:sz w:val="18"/>
                      <w:szCs w:val="18"/>
                      <w:lang w:eastAsia="tr-TR"/>
                    </w:rPr>
                    <w:t>13/11/2001</w:t>
                  </w:r>
                  <w:proofErr w:type="gramEnd"/>
                  <w:r w:rsidRPr="007C3821">
                    <w:rPr>
                      <w:rFonts w:ascii="Times New Roman" w:eastAsia="Times New Roman" w:hAnsi="Times New Roman" w:cs="Times New Roman"/>
                      <w:sz w:val="18"/>
                      <w:szCs w:val="18"/>
                      <w:lang w:eastAsia="tr-TR"/>
                    </w:rPr>
                    <w:t xml:space="preserve"> tarihli ve 2001/3529 sayılı Bakanlar Kurulu kararıyla yürürlüğe konulan Ürünlerin Piyasa Gözetimi ve Denetimine Dair Yönetmeliğin 5 inci maddesi ile 29/11/2006 tarihli ve 26361 sayılı Resmî Gazete’de yayımlanan Kişisel Koruyucu Donanım Yönetmeliğinin 6 </w:t>
                  </w:r>
                  <w:proofErr w:type="spellStart"/>
                  <w:r w:rsidRPr="007C3821">
                    <w:rPr>
                      <w:rFonts w:ascii="Times New Roman" w:eastAsia="Times New Roman" w:hAnsi="Times New Roman" w:cs="Times New Roman"/>
                      <w:sz w:val="18"/>
                      <w:szCs w:val="18"/>
                      <w:lang w:eastAsia="tr-TR"/>
                    </w:rPr>
                    <w:t>ncı</w:t>
                  </w:r>
                  <w:proofErr w:type="spellEnd"/>
                  <w:r w:rsidRPr="007C3821">
                    <w:rPr>
                      <w:rFonts w:ascii="Times New Roman" w:eastAsia="Times New Roman" w:hAnsi="Times New Roman" w:cs="Times New Roman"/>
                      <w:sz w:val="18"/>
                      <w:szCs w:val="18"/>
                      <w:lang w:eastAsia="tr-TR"/>
                    </w:rPr>
                    <w:t xml:space="preserve"> maddesine göre kişisel koruyucu donanımlara ilişkin uyumlaştırılmış ulusal standartlar ve referans numaralarının belirlenmesidir.</w:t>
                  </w:r>
                </w:p>
                <w:p w:rsidR="007C3821" w:rsidRPr="007C3821" w:rsidRDefault="007C3821" w:rsidP="007C3821">
                  <w:pPr>
                    <w:spacing w:before="100" w:beforeAutospacing="1" w:after="100" w:afterAutospacing="1" w:line="240" w:lineRule="exact"/>
                    <w:rPr>
                      <w:rFonts w:ascii="Times New Roman" w:eastAsia="Times New Roman" w:hAnsi="Times New Roman" w:cs="Times New Roman"/>
                      <w:b/>
                      <w:sz w:val="18"/>
                      <w:szCs w:val="18"/>
                      <w:lang w:eastAsia="tr-TR"/>
                    </w:rPr>
                  </w:pPr>
                  <w:r w:rsidRPr="007C3821">
                    <w:rPr>
                      <w:rFonts w:ascii="Times New Roman" w:eastAsia="Times New Roman" w:hAnsi="Times New Roman" w:cs="Times New Roman"/>
                      <w:b/>
                      <w:sz w:val="18"/>
                      <w:szCs w:val="18"/>
                      <w:lang w:eastAsia="tr-TR"/>
                    </w:rPr>
                    <w:t>Uyumlaştırılmış ulusal standartlar</w:t>
                  </w:r>
                </w:p>
                <w:p w:rsidR="007C3821" w:rsidRPr="007C3821" w:rsidRDefault="007C3821" w:rsidP="007C3821">
                  <w:pPr>
                    <w:spacing w:before="100" w:beforeAutospacing="1" w:after="100" w:afterAutospacing="1" w:line="240" w:lineRule="exact"/>
                    <w:rPr>
                      <w:rFonts w:ascii="Times New Roman" w:eastAsia="Times New Roman" w:hAnsi="Times New Roman" w:cs="Times New Roman"/>
                      <w:sz w:val="18"/>
                      <w:szCs w:val="18"/>
                      <w:lang w:eastAsia="tr-TR"/>
                    </w:rPr>
                  </w:pPr>
                  <w:r w:rsidRPr="007C3821">
                    <w:rPr>
                      <w:rFonts w:ascii="Times New Roman" w:eastAsia="Times New Roman" w:hAnsi="Times New Roman" w:cs="Times New Roman"/>
                      <w:b/>
                      <w:sz w:val="18"/>
                      <w:szCs w:val="18"/>
                      <w:lang w:eastAsia="tr-TR"/>
                    </w:rPr>
                    <w:t>MADDE 2 –</w:t>
                  </w:r>
                  <w:r w:rsidRPr="007C3821">
                    <w:rPr>
                      <w:rFonts w:ascii="Times New Roman" w:eastAsia="Times New Roman" w:hAnsi="Times New Roman" w:cs="Times New Roman"/>
                      <w:sz w:val="18"/>
                      <w:szCs w:val="18"/>
                      <w:lang w:eastAsia="tr-TR"/>
                    </w:rPr>
                    <w:t xml:space="preserve"> (1) </w:t>
                  </w:r>
                  <w:proofErr w:type="gramStart"/>
                  <w:r w:rsidRPr="007C3821">
                    <w:rPr>
                      <w:rFonts w:ascii="Times New Roman" w:eastAsia="Times New Roman" w:hAnsi="Times New Roman" w:cs="Times New Roman"/>
                      <w:sz w:val="18"/>
                      <w:szCs w:val="18"/>
                      <w:lang w:eastAsia="tr-TR"/>
                    </w:rPr>
                    <w:t>12/12/2014</w:t>
                  </w:r>
                  <w:proofErr w:type="gramEnd"/>
                  <w:r w:rsidRPr="007C3821">
                    <w:rPr>
                      <w:rFonts w:ascii="Times New Roman" w:eastAsia="Times New Roman" w:hAnsi="Times New Roman" w:cs="Times New Roman"/>
                      <w:sz w:val="18"/>
                      <w:szCs w:val="18"/>
                      <w:lang w:eastAsia="tr-TR"/>
                    </w:rPr>
                    <w:t xml:space="preserve"> tarihli AB Resmî Gazetesi C serisi 445 numara altında yayımlanan Kişisel Koruyucu Donanım Direktifi ile ilgili uyumlaştırılmış AB standartlarının listesi esas alınarak Türk Standartları Enstitüsü tarafından uyumlaştırılmış ulusal standartların adları ve referans numaralarına ilişkin liste Ek-1’de verilmiştir.</w:t>
                  </w:r>
                </w:p>
                <w:p w:rsidR="007C3821" w:rsidRPr="007C3821" w:rsidRDefault="007C3821" w:rsidP="007C3821">
                  <w:pPr>
                    <w:spacing w:before="100" w:beforeAutospacing="1" w:after="100" w:afterAutospacing="1" w:line="240" w:lineRule="exact"/>
                    <w:rPr>
                      <w:rFonts w:ascii="Times New Roman" w:eastAsia="Times New Roman" w:hAnsi="Times New Roman" w:cs="Times New Roman"/>
                      <w:b/>
                      <w:sz w:val="18"/>
                      <w:szCs w:val="18"/>
                      <w:lang w:eastAsia="tr-TR"/>
                    </w:rPr>
                  </w:pPr>
                  <w:r w:rsidRPr="007C3821">
                    <w:rPr>
                      <w:rFonts w:ascii="Times New Roman" w:eastAsia="Times New Roman" w:hAnsi="Times New Roman" w:cs="Times New Roman"/>
                      <w:b/>
                      <w:sz w:val="18"/>
                      <w:szCs w:val="18"/>
                      <w:lang w:eastAsia="tr-TR"/>
                    </w:rPr>
                    <w:t>Yürürlükten kaldırılan tebliğ</w:t>
                  </w:r>
                </w:p>
                <w:p w:rsidR="007C3821" w:rsidRPr="007C3821" w:rsidRDefault="007C3821" w:rsidP="007C3821">
                  <w:pPr>
                    <w:spacing w:before="100" w:beforeAutospacing="1" w:after="100" w:afterAutospacing="1" w:line="240" w:lineRule="exact"/>
                    <w:rPr>
                      <w:rFonts w:ascii="Times New Roman" w:eastAsia="Times New Roman" w:hAnsi="Times New Roman" w:cs="Times New Roman"/>
                      <w:sz w:val="18"/>
                      <w:szCs w:val="18"/>
                      <w:lang w:eastAsia="tr-TR"/>
                    </w:rPr>
                  </w:pPr>
                  <w:r w:rsidRPr="007C3821">
                    <w:rPr>
                      <w:rFonts w:ascii="Times New Roman" w:eastAsia="Times New Roman" w:hAnsi="Times New Roman" w:cs="Times New Roman"/>
                      <w:b/>
                      <w:sz w:val="18"/>
                      <w:szCs w:val="18"/>
                      <w:lang w:eastAsia="tr-TR"/>
                    </w:rPr>
                    <w:t>MADDE 3 –</w:t>
                  </w:r>
                  <w:r w:rsidRPr="007C3821">
                    <w:rPr>
                      <w:rFonts w:ascii="Times New Roman" w:eastAsia="Times New Roman" w:hAnsi="Times New Roman" w:cs="Times New Roman"/>
                      <w:sz w:val="18"/>
                      <w:szCs w:val="18"/>
                      <w:lang w:eastAsia="tr-TR"/>
                    </w:rPr>
                    <w:t xml:space="preserve"> (1) </w:t>
                  </w:r>
                  <w:proofErr w:type="gramStart"/>
                  <w:r w:rsidRPr="007C3821">
                    <w:rPr>
                      <w:rFonts w:ascii="Times New Roman" w:eastAsia="Times New Roman" w:hAnsi="Times New Roman" w:cs="Times New Roman"/>
                      <w:sz w:val="18"/>
                      <w:szCs w:val="18"/>
                      <w:lang w:eastAsia="tr-TR"/>
                    </w:rPr>
                    <w:t>25/7/2012</w:t>
                  </w:r>
                  <w:proofErr w:type="gramEnd"/>
                  <w:r w:rsidRPr="007C3821">
                    <w:rPr>
                      <w:rFonts w:ascii="Times New Roman" w:eastAsia="Times New Roman" w:hAnsi="Times New Roman" w:cs="Times New Roman"/>
                      <w:sz w:val="18"/>
                      <w:szCs w:val="18"/>
                      <w:lang w:eastAsia="tr-TR"/>
                    </w:rPr>
                    <w:t xml:space="preserve"> tarihli ve 28364 sayılı Resmî Gazete’de yayımlanan Kişisel Koruyucu Donanımlarla İlgili Uyumlaştırılmış Ulusal Standartlara Dair Tebliğ yürürlükten kaldırılmıştır.</w:t>
                  </w:r>
                </w:p>
                <w:p w:rsidR="007C3821" w:rsidRPr="007C3821" w:rsidRDefault="007C3821" w:rsidP="007C3821">
                  <w:pPr>
                    <w:spacing w:before="100" w:beforeAutospacing="1" w:after="100" w:afterAutospacing="1" w:line="240" w:lineRule="exact"/>
                    <w:rPr>
                      <w:rFonts w:ascii="Times New Roman" w:eastAsia="Times New Roman" w:hAnsi="Times New Roman" w:cs="Times New Roman"/>
                      <w:b/>
                      <w:sz w:val="18"/>
                      <w:szCs w:val="18"/>
                      <w:lang w:eastAsia="tr-TR"/>
                    </w:rPr>
                  </w:pPr>
                  <w:r w:rsidRPr="007C3821">
                    <w:rPr>
                      <w:rFonts w:ascii="Times New Roman" w:eastAsia="Times New Roman" w:hAnsi="Times New Roman" w:cs="Times New Roman"/>
                      <w:b/>
                      <w:sz w:val="18"/>
                      <w:szCs w:val="18"/>
                      <w:lang w:eastAsia="tr-TR"/>
                    </w:rPr>
                    <w:t>Yürürlük</w:t>
                  </w:r>
                </w:p>
                <w:p w:rsidR="007C3821" w:rsidRPr="007C3821" w:rsidRDefault="007C3821" w:rsidP="007C3821">
                  <w:pPr>
                    <w:spacing w:before="100" w:beforeAutospacing="1" w:after="100" w:afterAutospacing="1" w:line="240" w:lineRule="exact"/>
                    <w:rPr>
                      <w:rFonts w:ascii="Times New Roman" w:eastAsia="Times New Roman" w:hAnsi="Times New Roman" w:cs="Times New Roman"/>
                      <w:sz w:val="18"/>
                      <w:szCs w:val="18"/>
                      <w:lang w:eastAsia="tr-TR"/>
                    </w:rPr>
                  </w:pPr>
                  <w:r w:rsidRPr="007C3821">
                    <w:rPr>
                      <w:rFonts w:ascii="Times New Roman" w:eastAsia="Times New Roman" w:hAnsi="Times New Roman" w:cs="Times New Roman"/>
                      <w:b/>
                      <w:sz w:val="18"/>
                      <w:szCs w:val="18"/>
                      <w:lang w:eastAsia="tr-TR"/>
                    </w:rPr>
                    <w:t>MADDE 4 –</w:t>
                  </w:r>
                  <w:r w:rsidRPr="007C3821">
                    <w:rPr>
                      <w:rFonts w:ascii="Times New Roman" w:eastAsia="Times New Roman" w:hAnsi="Times New Roman" w:cs="Times New Roman"/>
                      <w:sz w:val="18"/>
                      <w:szCs w:val="18"/>
                      <w:lang w:eastAsia="tr-TR"/>
                    </w:rPr>
                    <w:t xml:space="preserve"> (1) Bu Tebliğ yayımı tarihinde yürürlüğe girer.</w:t>
                  </w:r>
                </w:p>
                <w:p w:rsidR="007C3821" w:rsidRPr="007C3821" w:rsidRDefault="007C3821" w:rsidP="007C3821">
                  <w:pPr>
                    <w:spacing w:before="100" w:beforeAutospacing="1" w:after="100" w:afterAutospacing="1" w:line="240" w:lineRule="exact"/>
                    <w:rPr>
                      <w:rFonts w:ascii="Times New Roman" w:eastAsia="Times New Roman" w:hAnsi="Times New Roman" w:cs="Times New Roman"/>
                      <w:b/>
                      <w:sz w:val="18"/>
                      <w:szCs w:val="18"/>
                      <w:lang w:eastAsia="tr-TR"/>
                    </w:rPr>
                  </w:pPr>
                  <w:r w:rsidRPr="007C3821">
                    <w:rPr>
                      <w:rFonts w:ascii="Times New Roman" w:eastAsia="Times New Roman" w:hAnsi="Times New Roman" w:cs="Times New Roman"/>
                      <w:b/>
                      <w:sz w:val="18"/>
                      <w:szCs w:val="18"/>
                      <w:lang w:eastAsia="tr-TR"/>
                    </w:rPr>
                    <w:t>Yürütme</w:t>
                  </w:r>
                </w:p>
                <w:p w:rsidR="007C3821" w:rsidRPr="007C3821" w:rsidRDefault="007C3821" w:rsidP="007C3821">
                  <w:pPr>
                    <w:spacing w:before="100" w:beforeAutospacing="1" w:after="100" w:afterAutospacing="1" w:line="240" w:lineRule="exact"/>
                    <w:rPr>
                      <w:rFonts w:ascii="Times New Roman" w:eastAsia="Times New Roman" w:hAnsi="Times New Roman" w:cs="Times New Roman"/>
                      <w:sz w:val="18"/>
                      <w:szCs w:val="18"/>
                      <w:lang w:eastAsia="tr-TR"/>
                    </w:rPr>
                  </w:pPr>
                  <w:r w:rsidRPr="007C3821">
                    <w:rPr>
                      <w:rFonts w:ascii="Times New Roman" w:eastAsia="Times New Roman" w:hAnsi="Times New Roman" w:cs="Times New Roman"/>
                      <w:b/>
                      <w:sz w:val="18"/>
                      <w:szCs w:val="18"/>
                      <w:lang w:eastAsia="tr-TR"/>
                    </w:rPr>
                    <w:t>MADDE 5 –</w:t>
                  </w:r>
                  <w:r w:rsidRPr="007C3821">
                    <w:rPr>
                      <w:rFonts w:ascii="Times New Roman" w:eastAsia="Times New Roman" w:hAnsi="Times New Roman" w:cs="Times New Roman"/>
                      <w:sz w:val="18"/>
                      <w:szCs w:val="18"/>
                      <w:lang w:eastAsia="tr-TR"/>
                    </w:rPr>
                    <w:t xml:space="preserve"> (1) Bu Tebliğ hükümlerini Çalışma ve Sosyal Güvenlik Bakanı yürütür.</w:t>
                  </w:r>
                </w:p>
                <w:p w:rsidR="007C3821" w:rsidRPr="007C3821" w:rsidRDefault="007C3821" w:rsidP="007C3821">
                  <w:pPr>
                    <w:spacing w:before="100" w:beforeAutospacing="1" w:after="100" w:afterAutospacing="1" w:line="240" w:lineRule="exact"/>
                    <w:rPr>
                      <w:rFonts w:ascii="Times New Roman" w:eastAsia="Times New Roman" w:hAnsi="Times New Roman" w:cs="Times New Roman"/>
                      <w:sz w:val="18"/>
                      <w:szCs w:val="18"/>
                      <w:lang w:eastAsia="tr-TR"/>
                    </w:rPr>
                  </w:pPr>
                </w:p>
                <w:p w:rsidR="007C3821" w:rsidRPr="007C3821" w:rsidRDefault="007C3821" w:rsidP="007C3821">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7C3821">
                      <w:rPr>
                        <w:rFonts w:ascii="Times New Roman" w:eastAsia="Times New Roman" w:hAnsi="Times New Roman" w:cs="Times New Roman"/>
                        <w:b/>
                        <w:color w:val="0000FF"/>
                        <w:sz w:val="18"/>
                        <w:lang w:eastAsia="tr-TR"/>
                      </w:rPr>
                      <w:t>Ekler için tıklayınız</w:t>
                    </w:r>
                  </w:hyperlink>
                </w:p>
                <w:p w:rsidR="007C3821" w:rsidRPr="007C3821" w:rsidRDefault="007C3821" w:rsidP="007C382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C3821" w:rsidRPr="007C3821" w:rsidRDefault="007C3821" w:rsidP="007C3821">
            <w:pPr>
              <w:spacing w:after="0" w:line="240" w:lineRule="auto"/>
              <w:jc w:val="center"/>
              <w:rPr>
                <w:rFonts w:ascii="Times New Roman" w:eastAsia="Times New Roman" w:hAnsi="Times New Roman" w:cs="Times New Roman"/>
                <w:sz w:val="20"/>
                <w:szCs w:val="20"/>
                <w:lang w:eastAsia="tr-TR"/>
              </w:rPr>
            </w:pPr>
          </w:p>
        </w:tc>
      </w:tr>
    </w:tbl>
    <w:p w:rsidR="007C3821" w:rsidRPr="007C3821" w:rsidRDefault="007C3821" w:rsidP="007C3821">
      <w:pPr>
        <w:spacing w:after="0" w:line="240" w:lineRule="auto"/>
        <w:jc w:val="center"/>
        <w:rPr>
          <w:rFonts w:ascii="Times New Roman" w:eastAsia="Times New Roman" w:hAnsi="Times New Roman" w:cs="Times New Roman"/>
          <w:sz w:val="24"/>
          <w:szCs w:val="24"/>
          <w:lang w:eastAsia="tr-TR"/>
        </w:rPr>
      </w:pPr>
    </w:p>
    <w:p w:rsidR="00B42A43" w:rsidRDefault="00B42A43"/>
    <w:sectPr w:rsidR="00B42A43" w:rsidSect="00B42A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3821"/>
    <w:rsid w:val="007C3821"/>
    <w:rsid w:val="00B4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A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C3821"/>
    <w:rPr>
      <w:color w:val="0000FF"/>
      <w:u w:val="single"/>
    </w:rPr>
  </w:style>
  <w:style w:type="paragraph" w:styleId="NormalWeb">
    <w:name w:val="Normal (Web)"/>
    <w:basedOn w:val="Normal"/>
    <w:rsid w:val="007C382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7C3821"/>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7C3821"/>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7C382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34325725">
      <w:bodyDiv w:val="1"/>
      <w:marLeft w:val="0"/>
      <w:marRight w:val="0"/>
      <w:marTop w:val="0"/>
      <w:marBottom w:val="0"/>
      <w:divBdr>
        <w:top w:val="none" w:sz="0" w:space="0" w:color="auto"/>
        <w:left w:val="none" w:sz="0" w:space="0" w:color="auto"/>
        <w:bottom w:val="none" w:sz="0" w:space="0" w:color="auto"/>
        <w:right w:val="none" w:sz="0" w:space="0" w:color="auto"/>
      </w:divBdr>
      <w:divsChild>
        <w:div w:id="669723104">
          <w:marLeft w:val="0"/>
          <w:marRight w:val="0"/>
          <w:marTop w:val="0"/>
          <w:marBottom w:val="0"/>
          <w:divBdr>
            <w:top w:val="none" w:sz="0" w:space="0" w:color="auto"/>
            <w:left w:val="none" w:sz="0" w:space="0" w:color="auto"/>
            <w:bottom w:val="none" w:sz="0" w:space="0" w:color="auto"/>
            <w:right w:val="none" w:sz="0" w:space="0" w:color="auto"/>
          </w:divBdr>
          <w:divsChild>
            <w:div w:id="1190804071">
              <w:marLeft w:val="0"/>
              <w:marRight w:val="0"/>
              <w:marTop w:val="0"/>
              <w:marBottom w:val="0"/>
              <w:divBdr>
                <w:top w:val="none" w:sz="0" w:space="0" w:color="auto"/>
                <w:left w:val="none" w:sz="0" w:space="0" w:color="auto"/>
                <w:bottom w:val="none" w:sz="0" w:space="0" w:color="auto"/>
                <w:right w:val="none" w:sz="0" w:space="0" w:color="auto"/>
              </w:divBdr>
              <w:divsChild>
                <w:div w:id="1023093071">
                  <w:marLeft w:val="0"/>
                  <w:marRight w:val="0"/>
                  <w:marTop w:val="0"/>
                  <w:marBottom w:val="0"/>
                  <w:divBdr>
                    <w:top w:val="none" w:sz="0" w:space="0" w:color="auto"/>
                    <w:left w:val="none" w:sz="0" w:space="0" w:color="auto"/>
                    <w:bottom w:val="none" w:sz="0" w:space="0" w:color="auto"/>
                    <w:right w:val="none" w:sz="0" w:space="0" w:color="auto"/>
                  </w:divBdr>
                  <w:divsChild>
                    <w:div w:id="113032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6/20150611-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2015-06-11T05:51:00Z</dcterms:created>
  <dcterms:modified xsi:type="dcterms:W3CDTF">2015-06-11T05:51:00Z</dcterms:modified>
</cp:coreProperties>
</file>