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375DD" w:rsidRPr="00F375DD" w:rsidTr="00F375DD">
        <w:trPr>
          <w:jc w:val="center"/>
        </w:trPr>
        <w:tc>
          <w:tcPr>
            <w:tcW w:w="9104" w:type="dxa"/>
            <w:hideMark/>
          </w:tcPr>
          <w:tbl>
            <w:tblPr>
              <w:tblW w:w="8789" w:type="dxa"/>
              <w:jc w:val="center"/>
              <w:tblLook w:val="01E0"/>
            </w:tblPr>
            <w:tblGrid>
              <w:gridCol w:w="2931"/>
              <w:gridCol w:w="2931"/>
              <w:gridCol w:w="2927"/>
            </w:tblGrid>
            <w:tr w:rsidR="00F375DD" w:rsidRPr="00F375DD">
              <w:trPr>
                <w:trHeight w:val="317"/>
                <w:jc w:val="center"/>
              </w:trPr>
              <w:tc>
                <w:tcPr>
                  <w:tcW w:w="2931" w:type="dxa"/>
                  <w:tcBorders>
                    <w:top w:val="nil"/>
                    <w:left w:val="nil"/>
                    <w:bottom w:val="single" w:sz="4" w:space="0" w:color="660066"/>
                    <w:right w:val="nil"/>
                  </w:tcBorders>
                  <w:vAlign w:val="center"/>
                  <w:hideMark/>
                </w:tcPr>
                <w:p w:rsidR="00F375DD" w:rsidRPr="00F375DD" w:rsidRDefault="00F375DD" w:rsidP="00F375D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375DD">
                    <w:rPr>
                      <w:rFonts w:ascii="Arial" w:eastAsia="Times New Roman" w:hAnsi="Arial" w:cs="Arial"/>
                      <w:sz w:val="16"/>
                      <w:szCs w:val="16"/>
                      <w:lang w:eastAsia="tr-TR"/>
                    </w:rPr>
                    <w:t>25 Kasım 2015 ÇARŞAMBA</w:t>
                  </w:r>
                </w:p>
              </w:tc>
              <w:tc>
                <w:tcPr>
                  <w:tcW w:w="2931" w:type="dxa"/>
                  <w:tcBorders>
                    <w:top w:val="nil"/>
                    <w:left w:val="nil"/>
                    <w:bottom w:val="single" w:sz="4" w:space="0" w:color="660066"/>
                    <w:right w:val="nil"/>
                  </w:tcBorders>
                  <w:vAlign w:val="center"/>
                  <w:hideMark/>
                </w:tcPr>
                <w:p w:rsidR="00F375DD" w:rsidRPr="00F375DD" w:rsidRDefault="00F375DD" w:rsidP="00F375D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375D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375DD" w:rsidRPr="00F375DD" w:rsidRDefault="00F375DD" w:rsidP="00F375DD">
                  <w:pPr>
                    <w:spacing w:before="100" w:beforeAutospacing="1" w:after="100" w:afterAutospacing="1" w:line="240" w:lineRule="auto"/>
                    <w:jc w:val="right"/>
                    <w:rPr>
                      <w:rFonts w:ascii="Arial" w:eastAsia="Times New Roman" w:hAnsi="Arial" w:cs="Arial"/>
                      <w:sz w:val="16"/>
                      <w:szCs w:val="16"/>
                      <w:lang w:eastAsia="tr-TR"/>
                    </w:rPr>
                  </w:pPr>
                  <w:proofErr w:type="gramStart"/>
                  <w:r w:rsidRPr="00F375DD">
                    <w:rPr>
                      <w:rFonts w:ascii="Arial" w:eastAsia="Times New Roman" w:hAnsi="Arial" w:cs="Arial"/>
                      <w:sz w:val="16"/>
                      <w:szCs w:val="16"/>
                      <w:lang w:eastAsia="tr-TR"/>
                    </w:rPr>
                    <w:t>Sayı : 29543</w:t>
                  </w:r>
                  <w:proofErr w:type="gramEnd"/>
                </w:p>
              </w:tc>
            </w:tr>
            <w:tr w:rsidR="00F375DD" w:rsidRPr="00F375DD">
              <w:trPr>
                <w:trHeight w:val="480"/>
                <w:jc w:val="center"/>
              </w:trPr>
              <w:tc>
                <w:tcPr>
                  <w:tcW w:w="8789" w:type="dxa"/>
                  <w:gridSpan w:val="3"/>
                  <w:vAlign w:val="center"/>
                  <w:hideMark/>
                </w:tcPr>
                <w:p w:rsidR="00F375DD" w:rsidRPr="00F375DD" w:rsidRDefault="00F375DD" w:rsidP="00F375DD">
                  <w:pPr>
                    <w:spacing w:before="100" w:beforeAutospacing="1" w:after="100" w:afterAutospacing="1" w:line="240" w:lineRule="auto"/>
                    <w:jc w:val="center"/>
                    <w:rPr>
                      <w:rFonts w:ascii="Arial" w:eastAsia="Times New Roman" w:hAnsi="Arial" w:cs="Arial"/>
                      <w:b/>
                      <w:color w:val="000080"/>
                      <w:sz w:val="18"/>
                      <w:szCs w:val="18"/>
                      <w:lang w:eastAsia="tr-TR"/>
                    </w:rPr>
                  </w:pPr>
                  <w:r w:rsidRPr="00F375DD">
                    <w:rPr>
                      <w:rFonts w:ascii="Arial" w:eastAsia="Times New Roman" w:hAnsi="Arial" w:cs="Arial"/>
                      <w:b/>
                      <w:color w:val="000080"/>
                      <w:sz w:val="18"/>
                      <w:szCs w:val="18"/>
                      <w:lang w:eastAsia="tr-TR"/>
                    </w:rPr>
                    <w:t>YÖNETMELİK</w:t>
                  </w:r>
                </w:p>
              </w:tc>
            </w:tr>
            <w:tr w:rsidR="00F375DD" w:rsidRPr="00F375DD">
              <w:trPr>
                <w:trHeight w:val="480"/>
                <w:jc w:val="center"/>
              </w:trPr>
              <w:tc>
                <w:tcPr>
                  <w:tcW w:w="8789" w:type="dxa"/>
                  <w:gridSpan w:val="3"/>
                  <w:vAlign w:val="center"/>
                  <w:hideMark/>
                </w:tcPr>
                <w:p w:rsidR="00F375DD" w:rsidRPr="00F375DD" w:rsidRDefault="00F375DD" w:rsidP="00F375D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375DD">
                    <w:rPr>
                      <w:rFonts w:ascii="Times New Roman" w:eastAsia="Times New Roman" w:hAnsi="Times New Roman" w:cs="Times New Roman"/>
                      <w:sz w:val="18"/>
                      <w:szCs w:val="18"/>
                      <w:u w:val="single"/>
                      <w:lang w:eastAsia="tr-TR"/>
                    </w:rPr>
                    <w:t>Bankacılık Düzenleme ve Denetleme Kurumundan:</w:t>
                  </w:r>
                </w:p>
                <w:p w:rsidR="00F375DD" w:rsidRPr="00F375DD" w:rsidRDefault="00F375DD" w:rsidP="00F375D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F375DD">
                    <w:rPr>
                      <w:rFonts w:ascii="Times New Roman" w:eastAsia="Times New Roman" w:hAnsi="Times New Roman" w:cs="Times New Roman"/>
                      <w:b/>
                      <w:bCs/>
                      <w:sz w:val="18"/>
                      <w:szCs w:val="18"/>
                      <w:lang w:eastAsia="tr-TR"/>
                    </w:rPr>
                    <w:t>FİNANSAL KİRALAMA, FAKTORİNG VE FİNANSMAN ŞİRKETLERİNİN</w:t>
                  </w:r>
                </w:p>
                <w:p w:rsidR="00F375DD" w:rsidRPr="00F375DD" w:rsidRDefault="00F375DD" w:rsidP="00F375DD">
                  <w:pPr>
                    <w:tabs>
                      <w:tab w:val="left" w:pos="566"/>
                    </w:tabs>
                    <w:spacing w:after="0" w:line="240" w:lineRule="exact"/>
                    <w:jc w:val="center"/>
                    <w:rPr>
                      <w:rFonts w:ascii="Times New Roman" w:eastAsia="Times New Roman" w:hAnsi="Times New Roman" w:cs="Times New Roman"/>
                      <w:b/>
                      <w:bCs/>
                      <w:sz w:val="18"/>
                      <w:szCs w:val="18"/>
                      <w:lang w:eastAsia="tr-TR"/>
                    </w:rPr>
                  </w:pPr>
                  <w:r w:rsidRPr="00F375DD">
                    <w:rPr>
                      <w:rFonts w:ascii="Times New Roman" w:eastAsia="Times New Roman" w:hAnsi="Times New Roman" w:cs="Times New Roman"/>
                      <w:b/>
                      <w:bCs/>
                      <w:sz w:val="18"/>
                      <w:szCs w:val="18"/>
                      <w:lang w:eastAsia="tr-TR"/>
                    </w:rPr>
                    <w:t>KURULUŞ VE FAALİYET ESASLARI HAKKINDA YÖNETMELİKTE</w:t>
                  </w:r>
                </w:p>
                <w:p w:rsidR="00F375DD" w:rsidRPr="00F375DD" w:rsidRDefault="00F375DD" w:rsidP="00F375DD">
                  <w:pPr>
                    <w:tabs>
                      <w:tab w:val="left" w:pos="566"/>
                    </w:tabs>
                    <w:spacing w:after="170" w:line="240" w:lineRule="exact"/>
                    <w:jc w:val="center"/>
                    <w:rPr>
                      <w:rFonts w:ascii="Times New Roman" w:eastAsia="Times New Roman" w:hAnsi="Times New Roman" w:cs="Times New Roman"/>
                      <w:b/>
                      <w:bCs/>
                      <w:sz w:val="18"/>
                      <w:szCs w:val="18"/>
                      <w:lang w:eastAsia="tr-TR"/>
                    </w:rPr>
                  </w:pPr>
                  <w:r w:rsidRPr="00F375DD">
                    <w:rPr>
                      <w:rFonts w:ascii="Times New Roman" w:eastAsia="Times New Roman" w:hAnsi="Times New Roman" w:cs="Times New Roman"/>
                      <w:b/>
                      <w:bCs/>
                      <w:sz w:val="18"/>
                      <w:szCs w:val="18"/>
                      <w:lang w:eastAsia="tr-TR"/>
                    </w:rPr>
                    <w:t>DEĞİŞİKLİK YAPILMASINA DAİR YÖNETMELİK</w:t>
                  </w:r>
                </w:p>
                <w:p w:rsidR="00F375DD" w:rsidRPr="00F375DD" w:rsidRDefault="00F375DD" w:rsidP="00F375DD">
                  <w:pPr>
                    <w:spacing w:before="100" w:beforeAutospacing="1" w:after="100" w:afterAutospacing="1" w:line="240" w:lineRule="exact"/>
                    <w:rPr>
                      <w:rFonts w:ascii="Times New Roman" w:eastAsia="Times New Roman" w:hAnsi="Times New Roman" w:cs="Times New Roman"/>
                      <w:sz w:val="18"/>
                      <w:szCs w:val="18"/>
                      <w:lang w:eastAsia="tr-TR"/>
                    </w:rPr>
                  </w:pPr>
                  <w:r w:rsidRPr="00F375DD">
                    <w:rPr>
                      <w:rFonts w:ascii="Times New Roman" w:eastAsia="Times New Roman" w:hAnsi="Times New Roman" w:cs="Times New Roman"/>
                      <w:b/>
                      <w:bCs/>
                      <w:sz w:val="18"/>
                      <w:szCs w:val="18"/>
                      <w:lang w:eastAsia="tr-TR"/>
                    </w:rPr>
                    <w:t>MADDE 1 –</w:t>
                  </w:r>
                  <w:r w:rsidRPr="00F375DD">
                    <w:rPr>
                      <w:rFonts w:ascii="Times New Roman" w:eastAsia="Times New Roman" w:hAnsi="Times New Roman" w:cs="Times New Roman"/>
                      <w:sz w:val="18"/>
                      <w:szCs w:val="18"/>
                      <w:lang w:eastAsia="tr-TR"/>
                    </w:rPr>
                    <w:t xml:space="preserve"> </w:t>
                  </w:r>
                  <w:proofErr w:type="gramStart"/>
                  <w:r w:rsidRPr="00F375DD">
                    <w:rPr>
                      <w:rFonts w:ascii="Times New Roman" w:eastAsia="Times New Roman" w:hAnsi="Times New Roman" w:cs="Times New Roman"/>
                      <w:sz w:val="18"/>
                      <w:szCs w:val="18"/>
                      <w:lang w:eastAsia="tr-TR"/>
                    </w:rPr>
                    <w:t>24/4/2013</w:t>
                  </w:r>
                  <w:proofErr w:type="gramEnd"/>
                  <w:r w:rsidRPr="00F375DD">
                    <w:rPr>
                      <w:rFonts w:ascii="Times New Roman" w:eastAsia="Times New Roman" w:hAnsi="Times New Roman" w:cs="Times New Roman"/>
                      <w:sz w:val="18"/>
                      <w:szCs w:val="18"/>
                      <w:lang w:eastAsia="tr-TR"/>
                    </w:rPr>
                    <w:t xml:space="preserve"> tarihli ve 28627 sayılı Resmî Gazete’de yayımlanan Finansal Kiralama, </w:t>
                  </w:r>
                  <w:proofErr w:type="spellStart"/>
                  <w:r w:rsidRPr="00F375DD">
                    <w:rPr>
                      <w:rFonts w:ascii="Times New Roman" w:eastAsia="Times New Roman" w:hAnsi="Times New Roman" w:cs="Times New Roman"/>
                      <w:sz w:val="18"/>
                      <w:szCs w:val="18"/>
                      <w:lang w:eastAsia="tr-TR"/>
                    </w:rPr>
                    <w:t>Faktoring</w:t>
                  </w:r>
                  <w:proofErr w:type="spellEnd"/>
                  <w:r w:rsidRPr="00F375DD">
                    <w:rPr>
                      <w:rFonts w:ascii="Times New Roman" w:eastAsia="Times New Roman" w:hAnsi="Times New Roman" w:cs="Times New Roman"/>
                      <w:sz w:val="18"/>
                      <w:szCs w:val="18"/>
                      <w:lang w:eastAsia="tr-TR"/>
                    </w:rPr>
                    <w:t xml:space="preserve"> ve Finansman Şirketlerinin Kuruluş ve Faaliyet Esasları Hakkında Yönetmeliğin 11/A maddesinin ikinci fıkrası aşağıdaki şekilde değiştirilmiştir.</w:t>
                  </w:r>
                </w:p>
                <w:p w:rsidR="00F375DD" w:rsidRPr="00F375DD" w:rsidRDefault="00F375DD" w:rsidP="00F375DD">
                  <w:pPr>
                    <w:spacing w:before="100" w:beforeAutospacing="1" w:after="100" w:afterAutospacing="1" w:line="240" w:lineRule="exact"/>
                    <w:rPr>
                      <w:rFonts w:ascii="Times New Roman" w:eastAsia="Times New Roman" w:hAnsi="Times New Roman" w:cs="Times New Roman"/>
                      <w:sz w:val="18"/>
                      <w:szCs w:val="18"/>
                      <w:lang w:eastAsia="tr-TR"/>
                    </w:rPr>
                  </w:pPr>
                  <w:r w:rsidRPr="00F375DD">
                    <w:rPr>
                      <w:rFonts w:ascii="Times New Roman" w:eastAsia="Times New Roman" w:hAnsi="Times New Roman" w:cs="Times New Roman"/>
                      <w:sz w:val="18"/>
                      <w:szCs w:val="18"/>
                      <w:lang w:eastAsia="tr-TR"/>
                    </w:rPr>
                    <w:t xml:space="preserve">“(2) Konut edinmeleri ve konut tadilatı kapsamında konutun </w:t>
                  </w:r>
                  <w:proofErr w:type="gramStart"/>
                  <w:r w:rsidRPr="00F375DD">
                    <w:rPr>
                      <w:rFonts w:ascii="Times New Roman" w:eastAsia="Times New Roman" w:hAnsi="Times New Roman" w:cs="Times New Roman"/>
                      <w:sz w:val="18"/>
                      <w:szCs w:val="18"/>
                      <w:lang w:eastAsia="tr-TR"/>
                    </w:rPr>
                    <w:t>22/11/2001</w:t>
                  </w:r>
                  <w:proofErr w:type="gramEnd"/>
                  <w:r w:rsidRPr="00F375DD">
                    <w:rPr>
                      <w:rFonts w:ascii="Times New Roman" w:eastAsia="Times New Roman" w:hAnsi="Times New Roman" w:cs="Times New Roman"/>
                      <w:sz w:val="18"/>
                      <w:szCs w:val="18"/>
                      <w:lang w:eastAsia="tr-TR"/>
                    </w:rPr>
                    <w:t xml:space="preserve"> tarihli ve 4721 sayılı Türk Medeni Kanununun 684 üncü maddesinde düzenlenen bütünleyici parçası niteliğini haiz olacak şekilde mal veya hizmet alımı amacıyla tüketicilere kullandırılan krediler, konutların finansal kiralama yoluyla tüketicilere kiralanması, diğer gayrimenkul alımı amaçlı krediler ve eğitim ve öğrenim ücretinin finansmanı amacıyla kullandırılacak krediler ile bu kredilerin yeniden finansmanı amacıyla kullandırılan krediler hariç olmak üzere, tüketici kredilerinin vadesi otuz altı ayı, taşıt kredileri ile taşıt teminatlı kredilerin vadesi kırk sekiz ayı aşamaz.”</w:t>
                  </w:r>
                </w:p>
                <w:p w:rsidR="00F375DD" w:rsidRPr="00F375DD" w:rsidRDefault="00F375DD" w:rsidP="00F375DD">
                  <w:pPr>
                    <w:spacing w:before="100" w:beforeAutospacing="1" w:after="100" w:afterAutospacing="1" w:line="240" w:lineRule="exact"/>
                    <w:rPr>
                      <w:rFonts w:ascii="Times New Roman" w:eastAsia="Times New Roman" w:hAnsi="Times New Roman" w:cs="Times New Roman"/>
                      <w:sz w:val="18"/>
                      <w:szCs w:val="18"/>
                      <w:lang w:eastAsia="tr-TR"/>
                    </w:rPr>
                  </w:pPr>
                  <w:r w:rsidRPr="00F375DD">
                    <w:rPr>
                      <w:rFonts w:ascii="Times New Roman" w:eastAsia="Times New Roman" w:hAnsi="Times New Roman" w:cs="Times New Roman"/>
                      <w:b/>
                      <w:sz w:val="18"/>
                      <w:szCs w:val="18"/>
                      <w:lang w:eastAsia="tr-TR"/>
                    </w:rPr>
                    <w:t>MADDE 2 –</w:t>
                  </w:r>
                  <w:r w:rsidRPr="00F375DD">
                    <w:rPr>
                      <w:rFonts w:ascii="Times New Roman" w:eastAsia="Times New Roman" w:hAnsi="Times New Roman" w:cs="Times New Roman"/>
                      <w:sz w:val="18"/>
                      <w:szCs w:val="18"/>
                      <w:lang w:eastAsia="tr-TR"/>
                    </w:rPr>
                    <w:t xml:space="preserve"> Bu Yönetmelik yayımı tarihinde yürürlüğe girer.</w:t>
                  </w:r>
                </w:p>
                <w:p w:rsidR="00F375DD" w:rsidRPr="00F375DD" w:rsidRDefault="00F375DD" w:rsidP="00F375DD">
                  <w:pPr>
                    <w:spacing w:before="100" w:beforeAutospacing="1" w:line="240" w:lineRule="exact"/>
                    <w:ind w:firstLine="567"/>
                    <w:rPr>
                      <w:rFonts w:ascii="Times New Roman" w:eastAsia="Times New Roman" w:hAnsi="Times New Roman" w:cs="Times New Roman"/>
                      <w:sz w:val="18"/>
                      <w:szCs w:val="18"/>
                      <w:lang w:eastAsia="tr-TR"/>
                    </w:rPr>
                  </w:pPr>
                  <w:r w:rsidRPr="00F375DD">
                    <w:rPr>
                      <w:rFonts w:ascii="Times New Roman" w:eastAsia="Times New Roman" w:hAnsi="Times New Roman" w:cs="Times New Roman"/>
                      <w:b/>
                      <w:sz w:val="18"/>
                      <w:szCs w:val="18"/>
                      <w:lang w:eastAsia="tr-TR"/>
                    </w:rPr>
                    <w:t>MADDE 3 –</w:t>
                  </w:r>
                  <w:r w:rsidRPr="00F375DD">
                    <w:rPr>
                      <w:rFonts w:ascii="Times New Roman" w:eastAsia="Times New Roman" w:hAnsi="Times New Roman" w:cs="Times New Roman"/>
                      <w:sz w:val="18"/>
                      <w:szCs w:val="18"/>
                      <w:lang w:eastAsia="tr-TR"/>
                    </w:rPr>
                    <w:t xml:space="preserve"> Bu Yönetmelik hükümlerini Bankacılık Düzenleme ve Denetleme Kurumu Başkanı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F375DD" w:rsidRPr="00F375DD">
                    <w:trPr>
                      <w:jc w:val="center"/>
                    </w:trPr>
                    <w:tc>
                      <w:tcPr>
                        <w:tcW w:w="8505" w:type="dxa"/>
                        <w:gridSpan w:val="3"/>
                        <w:tcBorders>
                          <w:top w:val="single" w:sz="4" w:space="0" w:color="auto"/>
                          <w:left w:val="single" w:sz="4" w:space="0" w:color="auto"/>
                          <w:bottom w:val="nil"/>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Yönetmeliğin Yayımlandığı Resmî Gazete'nin</w:t>
                        </w:r>
                      </w:p>
                    </w:tc>
                  </w:tr>
                  <w:tr w:rsidR="00F375DD" w:rsidRPr="00F375DD">
                    <w:trPr>
                      <w:jc w:val="center"/>
                    </w:trPr>
                    <w:tc>
                      <w:tcPr>
                        <w:tcW w:w="4254" w:type="dxa"/>
                        <w:gridSpan w:val="2"/>
                        <w:tcBorders>
                          <w:top w:val="nil"/>
                          <w:left w:val="single" w:sz="4" w:space="0" w:color="auto"/>
                          <w:bottom w:val="single" w:sz="4" w:space="0" w:color="auto"/>
                          <w:right w:val="nil"/>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Sayısı</w:t>
                        </w:r>
                      </w:p>
                    </w:tc>
                  </w:tr>
                  <w:tr w:rsidR="00F375DD" w:rsidRPr="00F375D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jc w:val="center"/>
                          <w:rPr>
                            <w:rFonts w:ascii="Times New Roman" w:eastAsia="Calibri" w:hAnsi="Times New Roman" w:cs="Times New Roman"/>
                            <w:sz w:val="18"/>
                            <w:szCs w:val="18"/>
                          </w:rPr>
                        </w:pPr>
                        <w:proofErr w:type="gramStart"/>
                        <w:r w:rsidRPr="00F375DD">
                          <w:rPr>
                            <w:rFonts w:ascii="Times New Roman" w:eastAsia="Calibri" w:hAnsi="Times New Roman" w:cs="Times New Roman"/>
                            <w:sz w:val="18"/>
                            <w:szCs w:val="18"/>
                          </w:rPr>
                          <w:t>24/4/2013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jc w:val="center"/>
                          <w:rPr>
                            <w:rFonts w:ascii="Times New Roman" w:eastAsia="Calibri" w:hAnsi="Times New Roman" w:cs="Times New Roman"/>
                            <w:sz w:val="18"/>
                            <w:szCs w:val="18"/>
                          </w:rPr>
                        </w:pPr>
                        <w:r w:rsidRPr="00F375DD">
                          <w:rPr>
                            <w:rFonts w:ascii="Times New Roman" w:eastAsia="Calibri" w:hAnsi="Times New Roman" w:cs="Times New Roman"/>
                            <w:sz w:val="18"/>
                            <w:szCs w:val="18"/>
                          </w:rPr>
                          <w:t>28627</w:t>
                        </w:r>
                      </w:p>
                    </w:tc>
                  </w:tr>
                  <w:tr w:rsidR="00F375DD" w:rsidRPr="00F375DD">
                    <w:trPr>
                      <w:jc w:val="center"/>
                    </w:trPr>
                    <w:tc>
                      <w:tcPr>
                        <w:tcW w:w="8505" w:type="dxa"/>
                        <w:gridSpan w:val="3"/>
                        <w:tcBorders>
                          <w:top w:val="single" w:sz="4" w:space="0" w:color="auto"/>
                          <w:left w:val="single" w:sz="4" w:space="0" w:color="auto"/>
                          <w:bottom w:val="nil"/>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Yönetmelikte Değişiklik Yapan Yönetmeliklerin Yayımlandığı Resmî Gazete'nin</w:t>
                        </w:r>
                      </w:p>
                    </w:tc>
                  </w:tr>
                  <w:tr w:rsidR="00F375DD" w:rsidRPr="00F375DD">
                    <w:trPr>
                      <w:jc w:val="center"/>
                    </w:trPr>
                    <w:tc>
                      <w:tcPr>
                        <w:tcW w:w="4254" w:type="dxa"/>
                        <w:gridSpan w:val="2"/>
                        <w:tcBorders>
                          <w:top w:val="nil"/>
                          <w:left w:val="single" w:sz="4" w:space="0" w:color="auto"/>
                          <w:bottom w:val="single" w:sz="4" w:space="0" w:color="auto"/>
                          <w:right w:val="nil"/>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b/>
                            <w:sz w:val="18"/>
                            <w:szCs w:val="18"/>
                          </w:rPr>
                        </w:pPr>
                        <w:r w:rsidRPr="00F375DD">
                          <w:rPr>
                            <w:rFonts w:ascii="Times New Roman" w:eastAsia="Times New Roman" w:hAnsi="Times New Roman" w:cs="Times New Roman"/>
                            <w:b/>
                            <w:sz w:val="18"/>
                            <w:szCs w:val="18"/>
                          </w:rPr>
                          <w:t>Sayısı</w:t>
                        </w:r>
                      </w:p>
                    </w:tc>
                  </w:tr>
                  <w:tr w:rsidR="00F375DD" w:rsidRPr="00F375DD">
                    <w:trPr>
                      <w:jc w:val="center"/>
                    </w:trPr>
                    <w:tc>
                      <w:tcPr>
                        <w:tcW w:w="43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sz w:val="18"/>
                            <w:szCs w:val="18"/>
                          </w:rPr>
                        </w:pPr>
                        <w:r w:rsidRPr="00F375D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F375DD">
                          <w:rPr>
                            <w:rFonts w:ascii="Times New Roman" w:eastAsia="Calibri" w:hAnsi="Times New Roman" w:cs="Times New Roman"/>
                            <w:sz w:val="18"/>
                            <w:szCs w:val="18"/>
                            <w:shd w:val="clear" w:color="auto" w:fill="FFFFFF"/>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jc w:val="center"/>
                          <w:rPr>
                            <w:rFonts w:ascii="Times New Roman" w:eastAsia="Calibri" w:hAnsi="Times New Roman" w:cs="Times New Roman"/>
                            <w:sz w:val="18"/>
                            <w:szCs w:val="18"/>
                          </w:rPr>
                        </w:pPr>
                        <w:r w:rsidRPr="00F375DD">
                          <w:rPr>
                            <w:rFonts w:ascii="Times New Roman" w:eastAsia="Calibri" w:hAnsi="Times New Roman" w:cs="Times New Roman"/>
                            <w:sz w:val="18"/>
                            <w:szCs w:val="18"/>
                            <w:shd w:val="clear" w:color="auto" w:fill="FFFFFF"/>
                          </w:rPr>
                          <w:t>28868</w:t>
                        </w:r>
                      </w:p>
                    </w:tc>
                  </w:tr>
                  <w:tr w:rsidR="00F375DD" w:rsidRPr="00F375DD">
                    <w:trPr>
                      <w:jc w:val="center"/>
                    </w:trPr>
                    <w:tc>
                      <w:tcPr>
                        <w:tcW w:w="43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sz w:val="18"/>
                            <w:szCs w:val="18"/>
                          </w:rPr>
                        </w:pPr>
                        <w:r w:rsidRPr="00F375D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ind w:right="469"/>
                          <w:jc w:val="center"/>
                          <w:rPr>
                            <w:rFonts w:ascii="Times New Roman" w:eastAsia="Calibri" w:hAnsi="Times New Roman" w:cs="Times New Roman"/>
                            <w:sz w:val="18"/>
                            <w:szCs w:val="18"/>
                          </w:rPr>
                        </w:pPr>
                        <w:proofErr w:type="gramStart"/>
                        <w:r w:rsidRPr="00F375DD">
                          <w:rPr>
                            <w:rFonts w:ascii="Times New Roman" w:eastAsia="Calibri" w:hAnsi="Times New Roman" w:cs="Times New Roman"/>
                            <w:sz w:val="18"/>
                            <w:szCs w:val="18"/>
                            <w:shd w:val="clear" w:color="auto" w:fill="FFFFFF"/>
                          </w:rPr>
                          <w:t>2/4/2015</w:t>
                        </w:r>
                        <w:proofErr w:type="gramEnd"/>
                        <w:r w:rsidRPr="00F375DD">
                          <w:rPr>
                            <w:rFonts w:ascii="Times New Roman" w:eastAsia="Calibri" w:hAnsi="Times New Roman" w:cs="Times New Roman"/>
                            <w:sz w:val="18"/>
                            <w:szCs w:val="18"/>
                            <w:shd w:val="clear" w:color="auto" w:fill="FFFFFF"/>
                          </w:rPr>
                          <w:t> </w:t>
                        </w:r>
                      </w:p>
                    </w:tc>
                    <w:tc>
                      <w:tcPr>
                        <w:tcW w:w="4251"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jc w:val="center"/>
                          <w:rPr>
                            <w:rFonts w:ascii="Times New Roman" w:eastAsia="Calibri" w:hAnsi="Times New Roman" w:cs="Times New Roman"/>
                            <w:sz w:val="18"/>
                            <w:szCs w:val="18"/>
                          </w:rPr>
                        </w:pPr>
                        <w:r w:rsidRPr="00F375DD">
                          <w:rPr>
                            <w:rFonts w:ascii="Times New Roman" w:eastAsia="Calibri" w:hAnsi="Times New Roman" w:cs="Times New Roman"/>
                            <w:sz w:val="18"/>
                            <w:szCs w:val="18"/>
                            <w:shd w:val="clear" w:color="auto" w:fill="FFFFFF"/>
                          </w:rPr>
                          <w:t> 29314</w:t>
                        </w:r>
                      </w:p>
                    </w:tc>
                  </w:tr>
                  <w:tr w:rsidR="00F375DD" w:rsidRPr="00F375DD">
                    <w:trPr>
                      <w:jc w:val="center"/>
                    </w:trPr>
                    <w:tc>
                      <w:tcPr>
                        <w:tcW w:w="43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tabs>
                            <w:tab w:val="left" w:pos="566"/>
                          </w:tabs>
                          <w:spacing w:after="0" w:line="240" w:lineRule="exact"/>
                          <w:jc w:val="center"/>
                          <w:rPr>
                            <w:rFonts w:ascii="Times New Roman" w:eastAsia="Times New Roman" w:hAnsi="Times New Roman" w:cs="Times New Roman"/>
                            <w:sz w:val="18"/>
                            <w:szCs w:val="18"/>
                          </w:rPr>
                        </w:pPr>
                        <w:r w:rsidRPr="00F375DD">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ind w:right="469"/>
                          <w:jc w:val="center"/>
                          <w:rPr>
                            <w:rFonts w:ascii="Times New Roman" w:eastAsia="Calibri" w:hAnsi="Times New Roman" w:cs="Times New Roman"/>
                            <w:sz w:val="18"/>
                            <w:szCs w:val="18"/>
                            <w:shd w:val="clear" w:color="auto" w:fill="FFFFFF"/>
                          </w:rPr>
                        </w:pPr>
                        <w:proofErr w:type="gramStart"/>
                        <w:r w:rsidRPr="00F375DD">
                          <w:rPr>
                            <w:rFonts w:ascii="Times New Roman" w:eastAsia="Calibri" w:hAnsi="Times New Roman" w:cs="Times New Roman"/>
                            <w:sz w:val="18"/>
                            <w:szCs w:val="18"/>
                            <w:shd w:val="clear" w:color="auto" w:fill="FFFFFF"/>
                          </w:rPr>
                          <w:t>26/6/2015</w:t>
                        </w:r>
                        <w:proofErr w:type="gramEnd"/>
                        <w:r w:rsidRPr="00F375DD">
                          <w:rPr>
                            <w:rFonts w:ascii="Times New Roman" w:eastAsia="Calibri" w:hAnsi="Times New Roman" w:cs="Times New Roman"/>
                            <w:sz w:val="18"/>
                            <w:szCs w:val="18"/>
                            <w:shd w:val="clear" w:color="auto" w:fill="FFFFFF"/>
                          </w:rPr>
                          <w:t xml:space="preserve"> </w:t>
                        </w:r>
                      </w:p>
                    </w:tc>
                    <w:tc>
                      <w:tcPr>
                        <w:tcW w:w="4251" w:type="dxa"/>
                        <w:tcBorders>
                          <w:top w:val="single" w:sz="4" w:space="0" w:color="auto"/>
                          <w:left w:val="single" w:sz="4" w:space="0" w:color="auto"/>
                          <w:bottom w:val="single" w:sz="4" w:space="0" w:color="auto"/>
                          <w:right w:val="single" w:sz="4" w:space="0" w:color="auto"/>
                        </w:tcBorders>
                        <w:hideMark/>
                      </w:tcPr>
                      <w:p w:rsidR="00F375DD" w:rsidRPr="00F375DD" w:rsidRDefault="00F375DD" w:rsidP="00F375DD">
                        <w:pPr>
                          <w:autoSpaceDE w:val="0"/>
                          <w:autoSpaceDN w:val="0"/>
                          <w:adjustRightInd w:val="0"/>
                          <w:spacing w:after="0" w:line="240" w:lineRule="auto"/>
                          <w:jc w:val="center"/>
                          <w:rPr>
                            <w:rFonts w:ascii="Times New Roman" w:eastAsia="Calibri" w:hAnsi="Times New Roman" w:cs="Times New Roman"/>
                            <w:sz w:val="18"/>
                            <w:szCs w:val="18"/>
                            <w:shd w:val="clear" w:color="auto" w:fill="FFFFFF"/>
                          </w:rPr>
                        </w:pPr>
                        <w:r w:rsidRPr="00F375DD">
                          <w:rPr>
                            <w:rFonts w:ascii="Times New Roman" w:eastAsia="Calibri" w:hAnsi="Times New Roman" w:cs="Times New Roman"/>
                            <w:sz w:val="18"/>
                            <w:szCs w:val="18"/>
                            <w:shd w:val="clear" w:color="auto" w:fill="FFFFFF"/>
                          </w:rPr>
                          <w:t>29398</w:t>
                        </w:r>
                      </w:p>
                    </w:tc>
                  </w:tr>
                </w:tbl>
                <w:p w:rsidR="00F375DD" w:rsidRPr="00F375DD" w:rsidRDefault="00F375DD" w:rsidP="00F375DD">
                  <w:pPr>
                    <w:spacing w:before="100" w:beforeAutospacing="1" w:after="100" w:afterAutospacing="1" w:line="240" w:lineRule="auto"/>
                    <w:rPr>
                      <w:rFonts w:ascii="Arial" w:eastAsia="Times New Roman" w:hAnsi="Arial" w:cs="Arial"/>
                      <w:b/>
                      <w:color w:val="000080"/>
                      <w:sz w:val="18"/>
                      <w:szCs w:val="18"/>
                      <w:lang w:eastAsia="tr-TR"/>
                    </w:rPr>
                  </w:pPr>
                </w:p>
              </w:tc>
            </w:tr>
          </w:tbl>
          <w:p w:rsidR="00F375DD" w:rsidRPr="00F375DD" w:rsidRDefault="00F375DD" w:rsidP="00F375DD">
            <w:pPr>
              <w:spacing w:after="0" w:line="240" w:lineRule="auto"/>
              <w:jc w:val="center"/>
              <w:rPr>
                <w:rFonts w:ascii="Times New Roman" w:eastAsia="Times New Roman" w:hAnsi="Times New Roman" w:cs="Times New Roman"/>
                <w:sz w:val="20"/>
                <w:szCs w:val="20"/>
                <w:lang w:eastAsia="tr-TR"/>
              </w:rPr>
            </w:pPr>
          </w:p>
        </w:tc>
      </w:tr>
    </w:tbl>
    <w:p w:rsidR="00F375DD" w:rsidRPr="00F375DD" w:rsidRDefault="00F375DD" w:rsidP="00F375DD">
      <w:pPr>
        <w:spacing w:after="0" w:line="240" w:lineRule="auto"/>
        <w:jc w:val="center"/>
        <w:rPr>
          <w:rFonts w:ascii="Times New Roman" w:eastAsia="Times New Roman" w:hAnsi="Times New Roman" w:cs="Times New Roman"/>
          <w:sz w:val="24"/>
          <w:szCs w:val="24"/>
          <w:lang w:eastAsia="tr-TR"/>
        </w:rPr>
      </w:pPr>
    </w:p>
    <w:p w:rsidR="00682C53" w:rsidRDefault="00682C53"/>
    <w:sectPr w:rsidR="00682C53" w:rsidSect="00682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rsids>
    <w:rsidRoot w:val="00F375DD"/>
    <w:rsid w:val="00682C53"/>
    <w:rsid w:val="00F375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375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375D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F375D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F375D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Default">
    <w:name w:val="Default"/>
    <w:rsid w:val="00F375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etin">
    <w:name w:val="metin"/>
    <w:basedOn w:val="Normal"/>
    <w:rsid w:val="00F375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95070907">
      <w:bodyDiv w:val="1"/>
      <w:marLeft w:val="0"/>
      <w:marRight w:val="0"/>
      <w:marTop w:val="0"/>
      <w:marBottom w:val="0"/>
      <w:divBdr>
        <w:top w:val="none" w:sz="0" w:space="0" w:color="auto"/>
        <w:left w:val="none" w:sz="0" w:space="0" w:color="auto"/>
        <w:bottom w:val="none" w:sz="0" w:space="0" w:color="auto"/>
        <w:right w:val="none" w:sz="0" w:space="0" w:color="auto"/>
      </w:divBdr>
      <w:divsChild>
        <w:div w:id="1523013556">
          <w:marLeft w:val="0"/>
          <w:marRight w:val="0"/>
          <w:marTop w:val="0"/>
          <w:marBottom w:val="0"/>
          <w:divBdr>
            <w:top w:val="none" w:sz="0" w:space="0" w:color="auto"/>
            <w:left w:val="none" w:sz="0" w:space="0" w:color="auto"/>
            <w:bottom w:val="none" w:sz="0" w:space="0" w:color="auto"/>
            <w:right w:val="none" w:sz="0" w:space="0" w:color="auto"/>
          </w:divBdr>
          <w:divsChild>
            <w:div w:id="1430932281">
              <w:marLeft w:val="0"/>
              <w:marRight w:val="0"/>
              <w:marTop w:val="0"/>
              <w:marBottom w:val="0"/>
              <w:divBdr>
                <w:top w:val="none" w:sz="0" w:space="0" w:color="auto"/>
                <w:left w:val="none" w:sz="0" w:space="0" w:color="auto"/>
                <w:bottom w:val="none" w:sz="0" w:space="0" w:color="auto"/>
                <w:right w:val="none" w:sz="0" w:space="0" w:color="auto"/>
              </w:divBdr>
              <w:divsChild>
                <w:div w:id="340470632">
                  <w:marLeft w:val="0"/>
                  <w:marRight w:val="0"/>
                  <w:marTop w:val="0"/>
                  <w:marBottom w:val="0"/>
                  <w:divBdr>
                    <w:top w:val="none" w:sz="0" w:space="0" w:color="auto"/>
                    <w:left w:val="none" w:sz="0" w:space="0" w:color="auto"/>
                    <w:bottom w:val="none" w:sz="0" w:space="0" w:color="auto"/>
                    <w:right w:val="none" w:sz="0" w:space="0" w:color="auto"/>
                  </w:divBdr>
                  <w:divsChild>
                    <w:div w:id="9641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2015-11-25T06:40:00Z</dcterms:created>
  <dcterms:modified xsi:type="dcterms:W3CDTF">2015-11-25T06:40:00Z</dcterms:modified>
</cp:coreProperties>
</file>