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21EF4" w:rsidRPr="00021EF4" w:rsidTr="00021EF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21EF4" w:rsidRPr="00021EF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1EF4" w:rsidRPr="00021EF4" w:rsidRDefault="00021EF4" w:rsidP="00021EF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21EF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Ocak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1EF4" w:rsidRPr="00021EF4" w:rsidRDefault="00021EF4" w:rsidP="00021EF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21EF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21EF4" w:rsidRPr="00021EF4" w:rsidRDefault="00021EF4" w:rsidP="00021EF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21EF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29606</w:t>
                  </w:r>
                  <w:proofErr w:type="gramEnd"/>
                </w:p>
              </w:tc>
            </w:tr>
            <w:tr w:rsidR="00021EF4" w:rsidRPr="00021EF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21EF4" w:rsidRPr="00021EF4" w:rsidRDefault="00021EF4" w:rsidP="00021E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021EF4" w:rsidRPr="00021EF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21EF4" w:rsidRPr="00021EF4" w:rsidRDefault="00021EF4" w:rsidP="00021EF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Orman ve Su İşleri Bakanlığından:</w:t>
                  </w:r>
                </w:p>
                <w:p w:rsidR="00021EF4" w:rsidRPr="00021EF4" w:rsidRDefault="00021EF4" w:rsidP="00021EF4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2872 SAYILI ÇEVRE KANUNUNUN 20 NCİ MADDESİNİN (k) BENDİ </w:t>
                  </w:r>
                </w:p>
                <w:p w:rsidR="00021EF4" w:rsidRPr="00021EF4" w:rsidRDefault="00021EF4" w:rsidP="00021EF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UYARINCA VERİLECEK İDARİ PARA CEZALARINA </w:t>
                  </w:r>
                </w:p>
                <w:p w:rsidR="00021EF4" w:rsidRPr="00021EF4" w:rsidRDefault="00021EF4" w:rsidP="00021EF4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İLİŞKİN TEBLİĞ (2016/1)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</w:t>
                  </w:r>
                  <w:proofErr w:type="gram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9/8/1983</w:t>
                  </w:r>
                  <w:proofErr w:type="gram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2872 sayılı Çevre Kanununun 20 </w:t>
                  </w:r>
                  <w:proofErr w:type="spell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(k) bendinde belirtilen idari para cezası miktarının, 10/11/2015 tarihli ve 29528 sayılı Resmî Gazete’de yayımlanan Vergi Usul Kanunu Genel Tebliği (457) ile tespit ve ilan edilen 2015 yılı yeniden değerleme oranı olan % 5,58’e göre güncellenmesidir.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2872 sayılı Kanunun 20 </w:t>
                  </w:r>
                  <w:proofErr w:type="spell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(k) bendi ile </w:t>
                  </w:r>
                  <w:proofErr w:type="gram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30/3/2005</w:t>
                  </w:r>
                  <w:proofErr w:type="gram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5326 sayılı Kabahatler Kanununun 17 </w:t>
                  </w:r>
                  <w:proofErr w:type="spell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yedinci fıkrasına dayanılarak hazırlanmıştır.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2016 için belirlenen para cezaları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2872 sayılı Kanunun 20 </w:t>
                  </w:r>
                  <w:proofErr w:type="spell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(k) bendinde yer alan ve özel çevre koruma bölgelerine ilişkin olanlar dışındaki para cezaları, </w:t>
                  </w:r>
                  <w:proofErr w:type="gram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 Ek-1’de yer alan miktarlarda uygulanır.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021EF4" w:rsidRPr="00021EF4" w:rsidRDefault="00021EF4" w:rsidP="00021EF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021EF4" w:rsidRPr="00021EF4" w:rsidRDefault="00021EF4" w:rsidP="00021EF4">
                  <w:pPr>
                    <w:spacing w:before="100" w:beforeAutospacing="1" w:after="17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021EF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 hükümlerini Orman ve Su İşleri Bakanı yürütür.</w:t>
                  </w:r>
                </w:p>
                <w:p w:rsidR="00021EF4" w:rsidRPr="00021EF4" w:rsidRDefault="00021EF4" w:rsidP="00021EF4">
                  <w:pPr>
                    <w:spacing w:before="100" w:beforeAutospacing="1" w:after="17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21EF4" w:rsidRPr="00021EF4" w:rsidRDefault="00021EF4" w:rsidP="00021EF4">
                  <w:pPr>
                    <w:spacing w:before="100" w:beforeAutospacing="1"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021E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Ek-1</w:t>
                  </w:r>
                </w:p>
                <w:p w:rsidR="00021EF4" w:rsidRPr="00021EF4" w:rsidRDefault="00021EF4" w:rsidP="00021EF4">
                  <w:pPr>
                    <w:spacing w:before="100" w:beforeAutospacing="1"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021E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021EF4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-31/12/2016 TARİHLERİ ARASINDA UYGULANACAK CEZA MİKTARLARI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831"/>
                    <w:gridCol w:w="3028"/>
                    <w:gridCol w:w="2646"/>
                  </w:tblGrid>
                  <w:tr w:rsidR="00021EF4" w:rsidRPr="00021EF4">
                    <w:trPr>
                      <w:jc w:val="center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2872 sayılı Kanunun 5491 sayılı </w:t>
                        </w:r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br/>
                          <w:t xml:space="preserve">Kanun ile değişik 20 </w:t>
                        </w:r>
                        <w:proofErr w:type="spellStart"/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nci</w:t>
                        </w:r>
                        <w:proofErr w:type="spellEnd"/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</w:t>
                        </w:r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br/>
                          <w:t>maddesinin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Kanundaki ceza miktarı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1/1/2016</w:t>
                        </w:r>
                        <w:proofErr w:type="gramEnd"/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– 31/12/2016 </w:t>
                        </w:r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br/>
                          <w:t xml:space="preserve">tarihleri arasında </w:t>
                        </w:r>
                        <w:r w:rsidRPr="00021EF4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br/>
                          <w:t>uygulanacak ceza</w:t>
                        </w:r>
                      </w:p>
                    </w:tc>
                  </w:tr>
                  <w:tr w:rsidR="00021EF4" w:rsidRPr="00021EF4">
                    <w:trPr>
                      <w:jc w:val="center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1E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(k) bendindeki özel çevre koruma bölgelerine ilişkin olanlar dışındaki ceza miktarları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1E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20.000 TL</w:t>
                        </w:r>
                      </w:p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1E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100.000 TL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1E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40.913 TL</w:t>
                        </w:r>
                      </w:p>
                      <w:p w:rsidR="00021EF4" w:rsidRPr="00021EF4" w:rsidRDefault="00021EF4" w:rsidP="00021EF4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21EF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204.584 TL</w:t>
                        </w:r>
                      </w:p>
                    </w:tc>
                  </w:tr>
                </w:tbl>
                <w:p w:rsidR="00021EF4" w:rsidRPr="00021EF4" w:rsidRDefault="00021EF4" w:rsidP="00021E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21EF4" w:rsidRPr="00021EF4" w:rsidRDefault="00021EF4" w:rsidP="0002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21EF4" w:rsidRPr="00021EF4" w:rsidRDefault="00021EF4" w:rsidP="00021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B12A0" w:rsidRDefault="00AB12A0"/>
    <w:sectPr w:rsidR="00AB12A0" w:rsidSect="00AB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EF4"/>
    <w:rsid w:val="00021EF4"/>
    <w:rsid w:val="00AB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21EF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021EF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0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2016-01-27T06:44:00Z</dcterms:created>
  <dcterms:modified xsi:type="dcterms:W3CDTF">2016-01-27T06:44:00Z</dcterms:modified>
</cp:coreProperties>
</file>