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451B8" w:rsidRPr="009451B8" w:rsidTr="009451B8">
        <w:trPr>
          <w:jc w:val="center"/>
        </w:trPr>
        <w:tc>
          <w:tcPr>
            <w:tcW w:w="9104" w:type="dxa"/>
            <w:hideMark/>
          </w:tcPr>
          <w:tbl>
            <w:tblPr>
              <w:tblW w:w="8789" w:type="dxa"/>
              <w:jc w:val="center"/>
              <w:tblLook w:val="01E0"/>
            </w:tblPr>
            <w:tblGrid>
              <w:gridCol w:w="2931"/>
              <w:gridCol w:w="2931"/>
              <w:gridCol w:w="2927"/>
            </w:tblGrid>
            <w:tr w:rsidR="009451B8" w:rsidRPr="009451B8">
              <w:trPr>
                <w:trHeight w:val="317"/>
                <w:jc w:val="center"/>
              </w:trPr>
              <w:tc>
                <w:tcPr>
                  <w:tcW w:w="2931" w:type="dxa"/>
                  <w:tcBorders>
                    <w:top w:val="nil"/>
                    <w:left w:val="nil"/>
                    <w:bottom w:val="single" w:sz="4" w:space="0" w:color="660066"/>
                    <w:right w:val="nil"/>
                  </w:tcBorders>
                  <w:vAlign w:val="center"/>
                  <w:hideMark/>
                </w:tcPr>
                <w:p w:rsidR="009451B8" w:rsidRPr="009451B8" w:rsidRDefault="009451B8" w:rsidP="009451B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451B8">
                    <w:rPr>
                      <w:rFonts w:ascii="Arial" w:eastAsia="Times New Roman" w:hAnsi="Arial" w:cs="Arial"/>
                      <w:sz w:val="16"/>
                      <w:szCs w:val="16"/>
                      <w:lang w:eastAsia="tr-TR"/>
                    </w:rPr>
                    <w:t>11 Şubat 2016 PERŞEMBE</w:t>
                  </w:r>
                </w:p>
              </w:tc>
              <w:tc>
                <w:tcPr>
                  <w:tcW w:w="2931" w:type="dxa"/>
                  <w:tcBorders>
                    <w:top w:val="nil"/>
                    <w:left w:val="nil"/>
                    <w:bottom w:val="single" w:sz="4" w:space="0" w:color="660066"/>
                    <w:right w:val="nil"/>
                  </w:tcBorders>
                  <w:vAlign w:val="center"/>
                  <w:hideMark/>
                </w:tcPr>
                <w:p w:rsidR="009451B8" w:rsidRPr="009451B8" w:rsidRDefault="009451B8" w:rsidP="009451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451B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451B8" w:rsidRPr="009451B8" w:rsidRDefault="009451B8" w:rsidP="009451B8">
                  <w:pPr>
                    <w:spacing w:before="100" w:beforeAutospacing="1" w:after="100" w:afterAutospacing="1" w:line="240" w:lineRule="auto"/>
                    <w:jc w:val="right"/>
                    <w:rPr>
                      <w:rFonts w:ascii="Arial" w:eastAsia="Times New Roman" w:hAnsi="Arial" w:cs="Arial"/>
                      <w:sz w:val="16"/>
                      <w:szCs w:val="16"/>
                      <w:lang w:eastAsia="tr-TR"/>
                    </w:rPr>
                  </w:pPr>
                  <w:r w:rsidRPr="009451B8">
                    <w:rPr>
                      <w:rFonts w:ascii="Arial" w:eastAsia="Times New Roman" w:hAnsi="Arial" w:cs="Arial"/>
                      <w:sz w:val="16"/>
                      <w:szCs w:val="16"/>
                      <w:lang w:eastAsia="tr-TR"/>
                    </w:rPr>
                    <w:t>Sayı : 29621</w:t>
                  </w:r>
                </w:p>
              </w:tc>
            </w:tr>
            <w:tr w:rsidR="009451B8" w:rsidRPr="009451B8">
              <w:trPr>
                <w:trHeight w:val="480"/>
                <w:jc w:val="center"/>
              </w:trPr>
              <w:tc>
                <w:tcPr>
                  <w:tcW w:w="8789" w:type="dxa"/>
                  <w:gridSpan w:val="3"/>
                  <w:vAlign w:val="center"/>
                  <w:hideMark/>
                </w:tcPr>
                <w:p w:rsidR="009451B8" w:rsidRPr="009451B8" w:rsidRDefault="009451B8" w:rsidP="009451B8">
                  <w:pPr>
                    <w:spacing w:before="100" w:beforeAutospacing="1" w:after="100" w:afterAutospacing="1" w:line="240" w:lineRule="auto"/>
                    <w:jc w:val="center"/>
                    <w:rPr>
                      <w:rFonts w:ascii="Arial" w:eastAsia="Times New Roman" w:hAnsi="Arial" w:cs="Arial"/>
                      <w:b/>
                      <w:color w:val="000080"/>
                      <w:sz w:val="18"/>
                      <w:szCs w:val="18"/>
                      <w:lang w:eastAsia="tr-TR"/>
                    </w:rPr>
                  </w:pPr>
                  <w:r w:rsidRPr="009451B8">
                    <w:rPr>
                      <w:rFonts w:ascii="Arial" w:eastAsia="Times New Roman" w:hAnsi="Arial" w:cs="Arial"/>
                      <w:b/>
                      <w:color w:val="000080"/>
                      <w:sz w:val="18"/>
                      <w:szCs w:val="18"/>
                      <w:lang w:eastAsia="tr-TR"/>
                    </w:rPr>
                    <w:t>TEBLİĞ</w:t>
                  </w:r>
                </w:p>
              </w:tc>
            </w:tr>
            <w:tr w:rsidR="009451B8" w:rsidRPr="009451B8">
              <w:trPr>
                <w:trHeight w:val="480"/>
                <w:jc w:val="center"/>
              </w:trPr>
              <w:tc>
                <w:tcPr>
                  <w:tcW w:w="8789" w:type="dxa"/>
                  <w:gridSpan w:val="3"/>
                  <w:vAlign w:val="center"/>
                </w:tcPr>
                <w:p w:rsidR="009451B8" w:rsidRDefault="009451B8" w:rsidP="009451B8">
                  <w:pPr>
                    <w:tabs>
                      <w:tab w:val="left" w:pos="566"/>
                    </w:tabs>
                    <w:spacing w:after="0" w:line="240" w:lineRule="exact"/>
                    <w:jc w:val="both"/>
                    <w:rPr>
                      <w:rFonts w:ascii="Times New Roman" w:eastAsia="Times New Roman" w:hAnsi="Times New Roman" w:cs="Times New Roman"/>
                      <w:sz w:val="18"/>
                      <w:szCs w:val="18"/>
                      <w:u w:val="single"/>
                      <w:lang w:eastAsia="tr-TR"/>
                    </w:rPr>
                  </w:pPr>
                  <w:r w:rsidRPr="009451B8">
                    <w:rPr>
                      <w:rFonts w:ascii="Times New Roman" w:eastAsia="Times New Roman" w:hAnsi="Times New Roman" w:cs="Times New Roman"/>
                      <w:sz w:val="18"/>
                      <w:szCs w:val="18"/>
                      <w:u w:val="single"/>
                      <w:lang w:eastAsia="tr-TR"/>
                    </w:rPr>
                    <w:t>Maliye Bakanlığı (Gelir İdaresi Başkanlığı)’ndan:</w:t>
                  </w:r>
                </w:p>
                <w:p w:rsidR="009451B8" w:rsidRPr="009451B8" w:rsidRDefault="009451B8" w:rsidP="009451B8">
                  <w:pPr>
                    <w:tabs>
                      <w:tab w:val="left" w:pos="566"/>
                    </w:tabs>
                    <w:spacing w:after="0" w:line="240" w:lineRule="exact"/>
                    <w:jc w:val="both"/>
                    <w:rPr>
                      <w:rFonts w:ascii="Times New Roman" w:eastAsia="Times New Roman" w:hAnsi="Times New Roman" w:cs="Times New Roman"/>
                      <w:sz w:val="18"/>
                      <w:szCs w:val="18"/>
                      <w:u w:val="single"/>
                      <w:lang w:eastAsia="tr-TR"/>
                    </w:rPr>
                  </w:pPr>
                </w:p>
                <w:p w:rsidR="009451B8" w:rsidRPr="009451B8" w:rsidRDefault="009451B8" w:rsidP="009451B8">
                  <w:pPr>
                    <w:tabs>
                      <w:tab w:val="left" w:pos="566"/>
                    </w:tabs>
                    <w:spacing w:after="0" w:line="240" w:lineRule="exact"/>
                    <w:jc w:val="center"/>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KATMA DEĞER VERGİSİ GENEL UYGULAMA TEBLİĞİNDE</w:t>
                  </w:r>
                </w:p>
                <w:p w:rsidR="009451B8" w:rsidRPr="009451B8" w:rsidRDefault="009451B8" w:rsidP="009451B8">
                  <w:pPr>
                    <w:tabs>
                      <w:tab w:val="left" w:pos="566"/>
                    </w:tabs>
                    <w:spacing w:after="0" w:line="240" w:lineRule="exact"/>
                    <w:jc w:val="center"/>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DEĞİŞİKLİK YAPILMASINA DAİR TEBLİĞ</w:t>
                  </w:r>
                </w:p>
                <w:p w:rsidR="009451B8" w:rsidRPr="009451B8" w:rsidRDefault="009451B8" w:rsidP="009451B8">
                  <w:pPr>
                    <w:tabs>
                      <w:tab w:val="left" w:pos="566"/>
                    </w:tabs>
                    <w:spacing w:after="0" w:line="240" w:lineRule="exact"/>
                    <w:jc w:val="center"/>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(SERİ NO: 5)</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MADDE 1 –</w:t>
                  </w:r>
                  <w:r w:rsidRPr="009451B8">
                    <w:rPr>
                      <w:rFonts w:ascii="Times New Roman" w:eastAsia="Times New Roman" w:hAnsi="Times New Roman" w:cs="Times New Roman"/>
                      <w:sz w:val="18"/>
                      <w:szCs w:val="18"/>
                      <w:lang w:eastAsia="tr-TR"/>
                    </w:rPr>
                    <w:t xml:space="preserve"> 26/4/2014 tarihli ve 28983 sayılı Resmî Gazete’de yayımlanan KDV Genel Uygulama Tebliğinin (II/B) kısmının 9 uncu bölümünden sonra gelmek üzere aşağıdaki bölüm eklenmiş ve bu bölümden sonra gelen bölüm numarası teselsül ettirilmiştir.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sz w:val="18"/>
                      <w:szCs w:val="18"/>
                      <w:lang w:eastAsia="tr-TR"/>
                    </w:rPr>
                    <w:t>“</w:t>
                  </w:r>
                  <w:r w:rsidRPr="009451B8">
                    <w:rPr>
                      <w:rFonts w:ascii="Times New Roman" w:eastAsia="Times New Roman" w:hAnsi="Times New Roman" w:cs="Times New Roman"/>
                      <w:b/>
                      <w:sz w:val="18"/>
                      <w:szCs w:val="18"/>
                      <w:lang w:eastAsia="tr-TR"/>
                    </w:rPr>
                    <w:t>10. Türkiye Kızılay Derneğine Yapılan Teslim ve Hizmetler ile Türkiye Kızılay Derneğinin Teslim ve Hizmetlerinde İstisna</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10.1. Kapsam</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3065 sayılı Kanunun 13 üncü maddesine, 15/4/2015 tarihinde yürürlüğe girmek üzere 6639 sayılı Bazı Kanun ve Kanun Hükmünde Kararnamelerde Değişiklik Yapılması Hakkında Kanunla (h) bendi eklenmiştir.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Bu hükme göre, 15/4/2015 tarihinden itibaren;</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Türkiye Kızılay Derneğine tüzüğünde belirtilen amaçlarına uygun olarak afet yönetimi ve yardımları, barınma, beslenme, sosyal yardımlar, toplumu bilinçlendirme, ulusal ve uluslararası insancıl hukuk ve uluslararası Kızılay-Kızılhaç Hareketi faaliyetleri, savaş veya olağanüstü hâllerdeki görevleri ile kan, sağlık, göç ve mülteci hizmetlerini (sığınmacı hizmetleri dâhil) yerine getirmesine yönelik görevler kapsamında yapılan teslim ve hizmetler,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Türkiye Kızılay Derneğinin ulusal ve uluslararası işbirlikleri, uluslararası mensubiyet ve üyelikleri, Birleşmiş Milletlere bağlı kurum ve kuruluşlar ile uluslararası akreditasyonu olan yardım kuruluşlarıyla yürüttüğü insani yardım faaliyetleri kapsamındaki teslim ve hizmetleri</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istisna kapsamına alınmıştır.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Türkiye Kızılay Derneğine yapılan teslim ve hizmetler ile Türkiye Kızılay Derneğinin teslim ve hizmetlerine yönelik istisna uygulaması Kanun maddesinde sayılan işlemlerle sınırlı olup, bunlar dışındaki işlemlerde genel hükümlere göre KDV uygulanır.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Türkiye Kızılay Derneğinin, söz konusu istisna hükmünde belirtilen faaliyetleri ile doğrudan ilgili olmayan mobilya, mefruşat ve benzeri demirbaşlar ile binek otomobili, minibüs, otobüs ve benzeri araç alımları, idari bina, tesis ve teçhizatının temini, inşası, kurulması ve iletilmesine yönelik mal ve hizmet alımları istisna kapsamında değerlendirilmez. İstisna kapsamında değerlendirilmeyen bu alımlara ilişkin yedek parça, yakıt, tadil, bakım, onarım masrafları ile idari hizmet birimlerinin tadil, bakım, onarım, ısıtma, elektrik, su, doğalgaz giderleri için de istisna uygulanmaz. Öte yandan, her türlü büro malzemesi ve kırtasiye alımları, istisna hükmünde belirtilen faaliyetler ile doğrudan ilgili olmayan yiyecek, giyecek, temizlik malzemeleri alımları ile hizmet teminleri istisna kapsamında yer almamaktadır.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Örnek 1:</w:t>
                  </w:r>
                  <w:r w:rsidRPr="009451B8">
                    <w:rPr>
                      <w:rFonts w:ascii="Times New Roman" w:eastAsia="Times New Roman" w:hAnsi="Times New Roman" w:cs="Times New Roman"/>
                      <w:sz w:val="18"/>
                      <w:szCs w:val="18"/>
                      <w:lang w:eastAsia="tr-TR"/>
                    </w:rPr>
                    <w:t xml:space="preserve"> Kuzey Marmara Bölge Kan Merkezinin, kan hizmeti ile ilgili bina tesislerinin ve teçhizatının inşası, kurulması ve işletilmesine ilişkin mal ve hizmet alımları istisna kapsamındadır. Kuzey Marmara Bölge Kan Merkezinde alınan veya saklanan kan ile ilgili laboratuar hizmeti, taşıma hizmeti, tıbbi atık toplama hizmeti gibi hizmet alımları da KDV’den istisnadır.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xml:space="preserve">Ancak, Kan Hizmetleri Genel Müdürlüğünün taşınmaz, mobilya, demirbaş, araç ve benzeri alımları ile bunlara ilişkin tadil, bakım, onarım hizmetleri ve yakıt alımları istisna kapsamında değerlendirilmez.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lastRenderedPageBreak/>
                    <w:t>Örnek 2:</w:t>
                  </w:r>
                  <w:r w:rsidRPr="009451B8">
                    <w:rPr>
                      <w:rFonts w:ascii="Times New Roman" w:eastAsia="Times New Roman" w:hAnsi="Times New Roman" w:cs="Times New Roman"/>
                      <w:sz w:val="18"/>
                      <w:szCs w:val="18"/>
                      <w:lang w:eastAsia="tr-TR"/>
                    </w:rPr>
                    <w:t xml:space="preserve"> Kan Hizmetleri Genel Müdürlüğünün mobil kan alım faaliyetlerinde kullanmak üzere satın alacağı mobil kan bağışı toplama otobüsü alımı, bu otobüsün içinin kan alma ve saklamaya uygun hale getirilmesine yönelik mal ve hizmet alımları KDV’den istisnadır.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Örnek 3:</w:t>
                  </w:r>
                  <w:r w:rsidRPr="009451B8">
                    <w:rPr>
                      <w:rFonts w:ascii="Times New Roman" w:eastAsia="Times New Roman" w:hAnsi="Times New Roman" w:cs="Times New Roman"/>
                      <w:sz w:val="18"/>
                      <w:szCs w:val="18"/>
                      <w:lang w:eastAsia="tr-TR"/>
                    </w:rPr>
                    <w:t xml:space="preserve"> Kan bağış merkezinin, kan bankacılığı hizmeti kapsamında kan bağışçısını bilgilendirme formu, kan bağışı ekiplerinde kullanılmak üzere broşür, afiş vb. malzemelerin basımı hizmeti alımı istisna kapsamındadır.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 xml:space="preserve">Örnek 4: </w:t>
                  </w:r>
                  <w:r w:rsidRPr="009451B8">
                    <w:rPr>
                      <w:rFonts w:ascii="Times New Roman" w:eastAsia="Times New Roman" w:hAnsi="Times New Roman" w:cs="Times New Roman"/>
                      <w:sz w:val="18"/>
                      <w:szCs w:val="18"/>
                      <w:lang w:eastAsia="tr-TR"/>
                    </w:rPr>
                    <w:t>Bölge afet yönetimi müdürlüğünün, afetlerde kullanılmak üzere mobil mutfak, afet konteyneri alımı ile bunların taşınması, kurulması hizmeti alımı istisna kapsamındadır.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10.2. İstisnanın Uygulanması</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3065 sayılı Kanunun 13 üncü maddesinin birinci fıkrasının (h) bendinde yer alan düzenleme tam istisna mahiyetindedir. Türkiye Kızılay Derneği, istisna kapsamında temin edeceği mal ve hizmete ilişkin liste ile birlikte bağlı olduğu vergi dairesine başvurur. Bu başvuru vergi dairesi tarafından değerlendirilerek mal ve hizmet alımlarında istisna uygulanacağına ilişkin istisna belgesi (EK:22) Türkiye Kızılay Derneğine verilir ve mal ve hizmet listesi onaylanır. Türkiye Kızılay Derneğinin şubelerinin istisna kapsamında temin edeceği mal ve hizmetlere ilişkin başvuru, bu şubelerin muhtasar beyanname yönünden bağlı oldukları vergi dairelerine yapılması halinde, istisna belgesi bu vergi dairelerince verilir. Vergi dairesinden alınan istisna belgesi ve onaylı liste Türkiye Kızılay Derneği tarafından satıcılara ibraz edilerek istisna uygulanması sağlanır. Satıcı firma bu istisna belgesi ve eki listeyi 213 sayılı Kanunun muhafaza ve ibraz hükümlerine göre saklar.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xml:space="preserve">İstisna kapsamındaki malların ithalat yoluyla temin edilmesi halinde, istisna belgesi ve eki onaylı liste ilgili gümrük idaresine ibraz edilmek suretiyle istisnanın uygulanması sağlanır.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Türkiye Kızılay Derneğinin istisna kapsamındaki teslim ve hizmetlerinde ise KDV hesaplanmaz.</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İstisna uygulanan teslim ve hizmetler nedeniyle yüklenilen KDV, satıcılar tarafından indirim konusu yapılabilir. İndirim yoluyla telafi edilemeyen KDV iade edilir.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10.3.Müteselsil Sorumluluk</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xml:space="preserve">Türkiye Kızılay Derneğinin mal ve hizmet alımlarında istisna kapsamında işlem yapılabilmesi için, teslim ve/veya hizmetin istisna kapsamında olduğuna ilişkin istisna belgesi ve mal ve hizmet listesinin satıcıya ibraz edilmesi şarttır.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Satıcıların bu belge ve liste olmadan istisna uygulamaları halinde, istisna uygulaması nedeniyle ziyaa uğratılan vergi, ceza, zam ve faizlerden satıcılar ile birlikte Türkiye Kızılay Derneği de müteselsilen sorumludur.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İşlemin, istisna için açıklanan şartları baştan taşımadığı ya da şartların daha sonra ihlal edildiğinin tespiti halinde, ziyaa uğratılan vergi ile buna bağlı ceza, faiz ve zamlar, Türkiye Kızılay Derneğinden aranır.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10.4. Beyan</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xml:space="preserve">Bu istisna kapsamında KDV hesaplanmayan teslim ve hizmetler, teslim ve hizmetin gerçekleştiği döneme ait KDV beyannamesinde yer alan "İstisnalar-Diğer İade Hakkı Doğuran İşlemler" kulakçığının, "Tam İstisna Kapsamına Giren İşlemler" tablosunda 324 kod numaralı satırında beyan edilir.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Beyan edilen satırın "Teslim ve Hizmet Tutarı" sütununa istisnaya konu teslim ve hizmetlerin KDV hariç tutarı, "Yüklenilen KDV" sütununa bu teslim ve hizmetlere ilişkin alım ve giderlere ait belgelerde gösterilen toplam KDV tutarı yazılır. İade talep etmek istemeyen mükellefler, "Yüklenilen KDV" sütununa “0” yazmalıdır.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 xml:space="preserve">10.5. İade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Bu istisnadan kaynaklanan iade taleplerinde aşağıdaki belgeler aranır: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lastRenderedPageBreak/>
                    <w:t>- Standart iade talep dilekçesi.</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xml:space="preserve">- İstisnanın beyan edildiği döneme ilişkin indirilecek KDV listesi.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İade hakkı doğuran işleme ait yüklenilen KDV listesi.</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İadesi talep edilen KDV hesaplama tablosu.</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Satış faturaları listesi.</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 Vergi dairesinden alınacak istisna belgesi ve eki listenin örneği.</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10.5.1. Mahsuben İade</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Mükelleflerin bu istisnadan kaynaklanan mahsuben iade talepleri, yukarıdaki belgelerin ibraz edilmiş olması halinde miktarına bakılmaksızın vergi inceleme raporu, YMM raporu ve teminat aranmadan yerine getirilir.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r w:rsidRPr="009451B8">
                    <w:rPr>
                      <w:rFonts w:ascii="Times New Roman" w:eastAsia="Times New Roman" w:hAnsi="Times New Roman" w:cs="Times New Roman"/>
                      <w:b/>
                      <w:sz w:val="18"/>
                      <w:szCs w:val="18"/>
                      <w:lang w:eastAsia="tr-TR"/>
                    </w:rPr>
                    <w:t>10.5.2. Nakden İade</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sz w:val="18"/>
                      <w:szCs w:val="18"/>
                      <w:lang w:eastAsia="tr-TR"/>
                    </w:rPr>
                    <w:t>Mükelleflerin bu istisnadan kaynaklanan ve 5.000 TL’yi aşmayan iade talepleri vergi inceleme raporu, YMM raporu ve teminat aranmadan yerine getirilir. İade talebinin 5.000 TL’yi aşması halinde aşan kısmın iadesi, vergi inceleme raporu veya YMM raporuna göre yerine getirilir. Teminat verilmesi halinde mükellefin iade talebi yerine getirilir ve teminat, vergi inceleme raporu veya YMM raporu sonucuna göre çözülür.”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 xml:space="preserve">MADDE 2 – </w:t>
                  </w:r>
                  <w:r w:rsidRPr="009451B8">
                    <w:rPr>
                      <w:rFonts w:ascii="Times New Roman" w:eastAsia="Times New Roman" w:hAnsi="Times New Roman" w:cs="Times New Roman"/>
                      <w:sz w:val="18"/>
                      <w:szCs w:val="18"/>
                      <w:lang w:eastAsia="tr-TR"/>
                    </w:rPr>
                    <w:t>Aynı Tebliğe ekte yer alan EK:22 eklenmiştir.</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MADDE 3 –</w:t>
                  </w:r>
                  <w:r w:rsidRPr="009451B8">
                    <w:rPr>
                      <w:rFonts w:ascii="Times New Roman" w:eastAsia="Times New Roman" w:hAnsi="Times New Roman" w:cs="Times New Roman"/>
                      <w:sz w:val="18"/>
                      <w:szCs w:val="18"/>
                      <w:lang w:eastAsia="tr-TR"/>
                    </w:rPr>
                    <w:t xml:space="preserve"> Bu Tebliğ, yayımı tarihinde yürürlüğe girer. </w:t>
                  </w:r>
                </w:p>
                <w:p w:rsidR="009451B8" w:rsidRPr="009451B8" w:rsidRDefault="009451B8" w:rsidP="009451B8">
                  <w:pPr>
                    <w:spacing w:before="100" w:beforeAutospacing="1" w:after="100" w:afterAutospacing="1" w:line="240" w:lineRule="exact"/>
                    <w:rPr>
                      <w:rFonts w:ascii="Times New Roman" w:eastAsia="Times New Roman" w:hAnsi="Times New Roman" w:cs="Times New Roman"/>
                      <w:sz w:val="18"/>
                      <w:szCs w:val="18"/>
                      <w:lang w:eastAsia="tr-TR"/>
                    </w:rPr>
                  </w:pPr>
                  <w:r w:rsidRPr="009451B8">
                    <w:rPr>
                      <w:rFonts w:ascii="Times New Roman" w:eastAsia="Times New Roman" w:hAnsi="Times New Roman" w:cs="Times New Roman"/>
                      <w:b/>
                      <w:sz w:val="18"/>
                      <w:szCs w:val="18"/>
                      <w:lang w:eastAsia="tr-TR"/>
                    </w:rPr>
                    <w:t>MADDE 4 –</w:t>
                  </w:r>
                  <w:r w:rsidRPr="009451B8">
                    <w:rPr>
                      <w:rFonts w:ascii="Times New Roman" w:eastAsia="Times New Roman" w:hAnsi="Times New Roman" w:cs="Times New Roman"/>
                      <w:sz w:val="18"/>
                      <w:szCs w:val="18"/>
                      <w:lang w:eastAsia="tr-TR"/>
                    </w:rPr>
                    <w:t xml:space="preserve"> Bu Tebliğ hükümlerini Maliye Bakanı yürütür.</w:t>
                  </w:r>
                </w:p>
                <w:p w:rsidR="009451B8" w:rsidRPr="009451B8" w:rsidRDefault="009451B8" w:rsidP="009451B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451B8" w:rsidRPr="009451B8" w:rsidRDefault="009451B8" w:rsidP="009451B8">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9451B8">
                      <w:rPr>
                        <w:rFonts w:ascii="Times New Roman" w:eastAsia="Times New Roman" w:hAnsi="Times New Roman" w:cs="Times New Roman"/>
                        <w:b/>
                        <w:color w:val="0000FF"/>
                        <w:sz w:val="18"/>
                        <w:lang w:eastAsia="tr-TR"/>
                      </w:rPr>
                      <w:t>Eki için tıklayınız.</w:t>
                    </w:r>
                  </w:hyperlink>
                </w:p>
                <w:p w:rsidR="009451B8" w:rsidRPr="009451B8" w:rsidRDefault="009451B8" w:rsidP="009451B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451B8" w:rsidRPr="009451B8" w:rsidRDefault="009451B8" w:rsidP="009451B8">
            <w:pPr>
              <w:spacing w:after="0" w:line="240" w:lineRule="auto"/>
              <w:jc w:val="center"/>
              <w:rPr>
                <w:rFonts w:ascii="Times New Roman" w:eastAsia="Times New Roman" w:hAnsi="Times New Roman" w:cs="Times New Roman"/>
                <w:sz w:val="20"/>
                <w:szCs w:val="20"/>
                <w:lang w:eastAsia="tr-TR"/>
              </w:rPr>
            </w:pPr>
          </w:p>
        </w:tc>
      </w:tr>
    </w:tbl>
    <w:p w:rsidR="009451B8" w:rsidRPr="009451B8" w:rsidRDefault="009451B8" w:rsidP="009451B8">
      <w:pPr>
        <w:spacing w:after="0" w:line="240" w:lineRule="auto"/>
        <w:jc w:val="center"/>
        <w:rPr>
          <w:rFonts w:ascii="Times New Roman" w:eastAsia="Times New Roman" w:hAnsi="Times New Roman" w:cs="Times New Roman"/>
          <w:sz w:val="24"/>
          <w:szCs w:val="24"/>
          <w:lang w:eastAsia="tr-TR"/>
        </w:rPr>
      </w:pPr>
    </w:p>
    <w:p w:rsidR="0016288E" w:rsidRDefault="0016288E"/>
    <w:sectPr w:rsidR="0016288E" w:rsidSect="001628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451B8"/>
    <w:rsid w:val="0016288E"/>
    <w:rsid w:val="009451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451B8"/>
    <w:rPr>
      <w:color w:val="0000FF"/>
      <w:u w:val="single"/>
    </w:rPr>
  </w:style>
  <w:style w:type="paragraph" w:styleId="NormalWeb">
    <w:name w:val="Normal (Web)"/>
    <w:basedOn w:val="Normal"/>
    <w:rsid w:val="009451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451B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451B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451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11429400">
      <w:bodyDiv w:val="1"/>
      <w:marLeft w:val="0"/>
      <w:marRight w:val="0"/>
      <w:marTop w:val="0"/>
      <w:marBottom w:val="0"/>
      <w:divBdr>
        <w:top w:val="none" w:sz="0" w:space="0" w:color="auto"/>
        <w:left w:val="none" w:sz="0" w:space="0" w:color="auto"/>
        <w:bottom w:val="none" w:sz="0" w:space="0" w:color="auto"/>
        <w:right w:val="none" w:sz="0" w:space="0" w:color="auto"/>
      </w:divBdr>
      <w:divsChild>
        <w:div w:id="892690524">
          <w:marLeft w:val="0"/>
          <w:marRight w:val="0"/>
          <w:marTop w:val="0"/>
          <w:marBottom w:val="0"/>
          <w:divBdr>
            <w:top w:val="none" w:sz="0" w:space="0" w:color="auto"/>
            <w:left w:val="none" w:sz="0" w:space="0" w:color="auto"/>
            <w:bottom w:val="none" w:sz="0" w:space="0" w:color="auto"/>
            <w:right w:val="none" w:sz="0" w:space="0" w:color="auto"/>
          </w:divBdr>
          <w:divsChild>
            <w:div w:id="787744306">
              <w:marLeft w:val="0"/>
              <w:marRight w:val="0"/>
              <w:marTop w:val="0"/>
              <w:marBottom w:val="0"/>
              <w:divBdr>
                <w:top w:val="none" w:sz="0" w:space="0" w:color="auto"/>
                <w:left w:val="none" w:sz="0" w:space="0" w:color="auto"/>
                <w:bottom w:val="none" w:sz="0" w:space="0" w:color="auto"/>
                <w:right w:val="none" w:sz="0" w:space="0" w:color="auto"/>
              </w:divBdr>
              <w:divsChild>
                <w:div w:id="1722170236">
                  <w:marLeft w:val="0"/>
                  <w:marRight w:val="0"/>
                  <w:marTop w:val="0"/>
                  <w:marBottom w:val="0"/>
                  <w:divBdr>
                    <w:top w:val="none" w:sz="0" w:space="0" w:color="auto"/>
                    <w:left w:val="none" w:sz="0" w:space="0" w:color="auto"/>
                    <w:bottom w:val="none" w:sz="0" w:space="0" w:color="auto"/>
                    <w:right w:val="none" w:sz="0" w:space="0" w:color="auto"/>
                  </w:divBdr>
                  <w:divsChild>
                    <w:div w:id="6867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11-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2016-02-11T06:50:00Z</dcterms:created>
  <dcterms:modified xsi:type="dcterms:W3CDTF">2016-02-11T06:50:00Z</dcterms:modified>
</cp:coreProperties>
</file>