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70E9E" w:rsidRPr="00770E9E" w:rsidTr="00770E9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70E9E" w:rsidRPr="00770E9E">
              <w:trPr>
                <w:trHeight w:val="317"/>
                <w:jc w:val="center"/>
              </w:trPr>
              <w:tc>
                <w:tcPr>
                  <w:tcW w:w="2931" w:type="dxa"/>
                  <w:tcBorders>
                    <w:top w:val="nil"/>
                    <w:left w:val="nil"/>
                    <w:bottom w:val="single" w:sz="4" w:space="0" w:color="660066"/>
                    <w:right w:val="nil"/>
                  </w:tcBorders>
                  <w:vAlign w:val="center"/>
                  <w:hideMark/>
                </w:tcPr>
                <w:p w:rsidR="00770E9E" w:rsidRPr="00770E9E" w:rsidRDefault="00770E9E" w:rsidP="00770E9E">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770E9E">
                    <w:rPr>
                      <w:rFonts w:ascii="Arial" w:eastAsia="Times New Roman" w:hAnsi="Arial" w:cs="Arial"/>
                      <w:sz w:val="16"/>
                      <w:szCs w:val="16"/>
                      <w:lang w:eastAsia="tr-TR"/>
                    </w:rPr>
                    <w:t>16 Nisan 2016 CUMARTESİ</w:t>
                  </w:r>
                </w:p>
              </w:tc>
              <w:tc>
                <w:tcPr>
                  <w:tcW w:w="2931" w:type="dxa"/>
                  <w:tcBorders>
                    <w:top w:val="nil"/>
                    <w:left w:val="nil"/>
                    <w:bottom w:val="single" w:sz="4" w:space="0" w:color="660066"/>
                    <w:right w:val="nil"/>
                  </w:tcBorders>
                  <w:vAlign w:val="center"/>
                  <w:hideMark/>
                </w:tcPr>
                <w:p w:rsidR="00770E9E" w:rsidRPr="00770E9E" w:rsidRDefault="00770E9E" w:rsidP="00770E9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70E9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70E9E" w:rsidRPr="00770E9E" w:rsidRDefault="00770E9E" w:rsidP="00770E9E">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70E9E">
                    <w:rPr>
                      <w:rFonts w:ascii="Arial" w:eastAsia="Times New Roman" w:hAnsi="Arial" w:cs="Arial"/>
                      <w:sz w:val="16"/>
                      <w:szCs w:val="16"/>
                      <w:lang w:eastAsia="tr-TR"/>
                    </w:rPr>
                    <w:t>Sayı : 29686</w:t>
                  </w:r>
                  <w:proofErr w:type="gramEnd"/>
                </w:p>
              </w:tc>
            </w:tr>
            <w:tr w:rsidR="00770E9E" w:rsidRPr="00770E9E">
              <w:trPr>
                <w:trHeight w:val="480"/>
                <w:jc w:val="center"/>
              </w:trPr>
              <w:tc>
                <w:tcPr>
                  <w:tcW w:w="8789" w:type="dxa"/>
                  <w:gridSpan w:val="3"/>
                  <w:vAlign w:val="center"/>
                  <w:hideMark/>
                </w:tcPr>
                <w:p w:rsidR="00770E9E" w:rsidRPr="00770E9E" w:rsidRDefault="00770E9E" w:rsidP="00770E9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70E9E">
                    <w:rPr>
                      <w:rFonts w:ascii="Arial" w:eastAsia="Times New Roman" w:hAnsi="Arial" w:cs="Arial"/>
                      <w:b/>
                      <w:color w:val="000080"/>
                      <w:sz w:val="18"/>
                      <w:szCs w:val="18"/>
                      <w:lang w:eastAsia="tr-TR"/>
                    </w:rPr>
                    <w:t>YÖNETMELİK</w:t>
                  </w:r>
                </w:p>
              </w:tc>
            </w:tr>
            <w:tr w:rsidR="00770E9E" w:rsidRPr="00770E9E">
              <w:trPr>
                <w:trHeight w:val="480"/>
                <w:jc w:val="center"/>
              </w:trPr>
              <w:tc>
                <w:tcPr>
                  <w:tcW w:w="8789" w:type="dxa"/>
                  <w:gridSpan w:val="3"/>
                  <w:vAlign w:val="center"/>
                </w:tcPr>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70E9E">
                    <w:rPr>
                      <w:rFonts w:ascii="Times New Roman" w:eastAsia="Times New Roman" w:hAnsi="Times New Roman" w:cs="Times New Roman"/>
                      <w:sz w:val="18"/>
                      <w:szCs w:val="18"/>
                      <w:u w:val="single"/>
                      <w:lang w:eastAsia="tr-TR"/>
                    </w:rPr>
                    <w:t>Ulaştırma, Denizcilik ve Haberleşme Bakanlığından:</w:t>
                  </w:r>
                </w:p>
                <w:p w:rsidR="00770E9E" w:rsidRPr="00770E9E" w:rsidRDefault="00770E9E" w:rsidP="00770E9E">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770E9E">
                    <w:rPr>
                      <w:rFonts w:ascii="Times New Roman" w:eastAsia="Times New Roman" w:hAnsi="Times New Roman" w:cs="Times New Roman"/>
                      <w:b/>
                      <w:bCs/>
                      <w:sz w:val="18"/>
                      <w:szCs w:val="18"/>
                      <w:lang w:eastAsia="tr-TR"/>
                    </w:rPr>
                    <w:t xml:space="preserve">ARAÇ MUAYENE İSTASYONLARININ AÇILMASI, İŞLETİLMESİ VE </w:t>
                  </w:r>
                </w:p>
                <w:p w:rsidR="00770E9E" w:rsidRPr="00770E9E" w:rsidRDefault="00770E9E" w:rsidP="00770E9E">
                  <w:pPr>
                    <w:tabs>
                      <w:tab w:val="left" w:pos="566"/>
                    </w:tabs>
                    <w:spacing w:line="240" w:lineRule="exact"/>
                    <w:ind w:right="0"/>
                    <w:jc w:val="center"/>
                    <w:rPr>
                      <w:rFonts w:ascii="Times New Roman" w:eastAsia="Times New Roman" w:hAnsi="Times New Roman" w:cs="Times New Roman"/>
                      <w:b/>
                      <w:bCs/>
                      <w:sz w:val="18"/>
                      <w:szCs w:val="18"/>
                      <w:lang w:eastAsia="tr-TR"/>
                    </w:rPr>
                  </w:pPr>
                  <w:r w:rsidRPr="00770E9E">
                    <w:rPr>
                      <w:rFonts w:ascii="Times New Roman" w:eastAsia="Times New Roman" w:hAnsi="Times New Roman" w:cs="Times New Roman"/>
                      <w:b/>
                      <w:bCs/>
                      <w:sz w:val="18"/>
                      <w:szCs w:val="18"/>
                      <w:lang w:eastAsia="tr-TR"/>
                    </w:rPr>
                    <w:t>ARAÇ MUAYENESİ HAKKINDA YÖNETMELİKTE DEĞİŞİKLİK</w:t>
                  </w:r>
                </w:p>
                <w:p w:rsidR="00770E9E" w:rsidRPr="00770E9E" w:rsidRDefault="00770E9E" w:rsidP="00770E9E">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770E9E">
                    <w:rPr>
                      <w:rFonts w:ascii="Times New Roman" w:eastAsia="Times New Roman" w:hAnsi="Times New Roman" w:cs="Times New Roman"/>
                      <w:b/>
                      <w:bCs/>
                      <w:sz w:val="18"/>
                      <w:szCs w:val="18"/>
                      <w:lang w:eastAsia="tr-TR"/>
                    </w:rPr>
                    <w:t>YAPILMASINA DAİR YÖNETMELİK</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b/>
                      <w:bCs/>
                      <w:sz w:val="18"/>
                      <w:szCs w:val="18"/>
                      <w:lang w:eastAsia="tr-TR"/>
                    </w:rPr>
                    <w:t>MADDE 1 –</w:t>
                  </w:r>
                  <w:r w:rsidRPr="00770E9E">
                    <w:rPr>
                      <w:rFonts w:ascii="Times New Roman" w:eastAsia="Times New Roman" w:hAnsi="Times New Roman" w:cs="Times New Roman"/>
                      <w:sz w:val="18"/>
                      <w:szCs w:val="18"/>
                      <w:lang w:eastAsia="tr-TR"/>
                    </w:rPr>
                    <w:t xml:space="preserve"> </w:t>
                  </w:r>
                  <w:proofErr w:type="gramStart"/>
                  <w:r w:rsidRPr="00770E9E">
                    <w:rPr>
                      <w:rFonts w:ascii="Times New Roman" w:eastAsia="Times New Roman" w:hAnsi="Times New Roman" w:cs="Times New Roman"/>
                      <w:sz w:val="18"/>
                      <w:szCs w:val="18"/>
                      <w:lang w:eastAsia="tr-TR"/>
                    </w:rPr>
                    <w:t>23/9/2004</w:t>
                  </w:r>
                  <w:proofErr w:type="gramEnd"/>
                  <w:r w:rsidRPr="00770E9E">
                    <w:rPr>
                      <w:rFonts w:ascii="Times New Roman" w:eastAsia="Times New Roman" w:hAnsi="Times New Roman" w:cs="Times New Roman"/>
                      <w:sz w:val="18"/>
                      <w:szCs w:val="18"/>
                      <w:lang w:eastAsia="tr-TR"/>
                    </w:rPr>
                    <w:t xml:space="preserve"> tarihli ve 25592 sayılı Resmî </w:t>
                  </w:r>
                  <w:proofErr w:type="spellStart"/>
                  <w:r w:rsidRPr="00770E9E">
                    <w:rPr>
                      <w:rFonts w:ascii="Times New Roman" w:eastAsia="Times New Roman" w:hAnsi="Times New Roman" w:cs="Times New Roman"/>
                      <w:sz w:val="18"/>
                      <w:szCs w:val="18"/>
                      <w:lang w:eastAsia="tr-TR"/>
                    </w:rPr>
                    <w:t>Gazete’de</w:t>
                  </w:r>
                  <w:proofErr w:type="spellEnd"/>
                  <w:r w:rsidRPr="00770E9E">
                    <w:rPr>
                      <w:rFonts w:ascii="Times New Roman" w:eastAsia="Times New Roman" w:hAnsi="Times New Roman" w:cs="Times New Roman"/>
                      <w:sz w:val="18"/>
                      <w:szCs w:val="18"/>
                      <w:lang w:eastAsia="tr-TR"/>
                    </w:rPr>
                    <w:t xml:space="preserve"> yayımlanan Araç Muayene İstasyonlarının Açılması, İşletilmesi ve Araç Muayenesi Hakkında Yönetmeliğin 4 üncü maddesinin birinci fıkrasının (a) ve (c) bentleri aşağıdaki şekilde değiştirilmiştir.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“a) Bakanlık: Ulaştırma, Denizcilik ve Haberleşme Bakanlığını,”</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“c) Genel Müdürlük: Karayolu Düzenleme Genel Müdürlüğünü,”</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b/>
                      <w:sz w:val="18"/>
                      <w:szCs w:val="18"/>
                      <w:lang w:eastAsia="tr-TR"/>
                    </w:rPr>
                    <w:t>MADDE 2 –</w:t>
                  </w:r>
                  <w:r w:rsidRPr="00770E9E">
                    <w:rPr>
                      <w:rFonts w:ascii="Times New Roman" w:eastAsia="Times New Roman" w:hAnsi="Times New Roman" w:cs="Times New Roman"/>
                      <w:sz w:val="18"/>
                      <w:szCs w:val="18"/>
                      <w:lang w:eastAsia="tr-TR"/>
                    </w:rPr>
                    <w:t xml:space="preserve"> Aynı Yönetmeliğin 8 inci maddesinin </w:t>
                  </w:r>
                  <w:proofErr w:type="gramStart"/>
                  <w:r w:rsidRPr="00770E9E">
                    <w:rPr>
                      <w:rFonts w:ascii="Times New Roman" w:eastAsia="Times New Roman" w:hAnsi="Times New Roman" w:cs="Times New Roman"/>
                      <w:sz w:val="18"/>
                      <w:szCs w:val="18"/>
                      <w:lang w:eastAsia="tr-TR"/>
                    </w:rPr>
                    <w:t>dördüncü  fıkrası</w:t>
                  </w:r>
                  <w:proofErr w:type="gramEnd"/>
                  <w:r w:rsidRPr="00770E9E">
                    <w:rPr>
                      <w:rFonts w:ascii="Times New Roman" w:eastAsia="Times New Roman" w:hAnsi="Times New Roman" w:cs="Times New Roman"/>
                      <w:sz w:val="18"/>
                      <w:szCs w:val="18"/>
                      <w:lang w:eastAsia="tr-TR"/>
                    </w:rPr>
                    <w:t xml:space="preserve"> ile altıncı fıkrasının (3) ve (4) numaralı bentleri aşağıdaki şekilde değiştirilmiştir. </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“İşletici veya alt işletici egzoz </w:t>
                  </w:r>
                  <w:proofErr w:type="gramStart"/>
                  <w:r w:rsidRPr="00770E9E">
                    <w:rPr>
                      <w:rFonts w:ascii="Times New Roman" w:eastAsia="Times New Roman" w:hAnsi="Times New Roman" w:cs="Times New Roman"/>
                      <w:sz w:val="18"/>
                      <w:szCs w:val="18"/>
                      <w:lang w:eastAsia="tr-TR"/>
                    </w:rPr>
                    <w:t>emisyon</w:t>
                  </w:r>
                  <w:proofErr w:type="gramEnd"/>
                  <w:r w:rsidRPr="00770E9E">
                    <w:rPr>
                      <w:rFonts w:ascii="Times New Roman" w:eastAsia="Times New Roman" w:hAnsi="Times New Roman" w:cs="Times New Roman"/>
                      <w:sz w:val="18"/>
                      <w:szCs w:val="18"/>
                      <w:lang w:eastAsia="tr-TR"/>
                    </w:rPr>
                    <w:t xml:space="preserve"> ölçümü yapmak isterse; egzoz emisyon ölçümleri, 30/11/2013 tarihli ve 28837 sayılı Resmî </w:t>
                  </w:r>
                  <w:proofErr w:type="spellStart"/>
                  <w:r w:rsidRPr="00770E9E">
                    <w:rPr>
                      <w:rFonts w:ascii="Times New Roman" w:eastAsia="Times New Roman" w:hAnsi="Times New Roman" w:cs="Times New Roman"/>
                      <w:sz w:val="18"/>
                      <w:szCs w:val="18"/>
                      <w:lang w:eastAsia="tr-TR"/>
                    </w:rPr>
                    <w:t>Gazete’de</w:t>
                  </w:r>
                  <w:proofErr w:type="spellEnd"/>
                  <w:r w:rsidRPr="00770E9E">
                    <w:rPr>
                      <w:rFonts w:ascii="Times New Roman" w:eastAsia="Times New Roman" w:hAnsi="Times New Roman" w:cs="Times New Roman"/>
                      <w:sz w:val="18"/>
                      <w:szCs w:val="18"/>
                      <w:lang w:eastAsia="tr-TR"/>
                    </w:rPr>
                    <w:t xml:space="preserve"> yayımlanan Egzoz Gazı Emisyonu Kontrolü ile Benzin ve Motorin Kalitesi Yönetmeliği esasları doğrultusunda yapılır. Bu durumda, işletici veya alt işletici söz konusu Yönetmeliğe göre ayrıca yetki almak zorundadır. Egzoz </w:t>
                  </w:r>
                  <w:proofErr w:type="gramStart"/>
                  <w:r w:rsidRPr="00770E9E">
                    <w:rPr>
                      <w:rFonts w:ascii="Times New Roman" w:eastAsia="Times New Roman" w:hAnsi="Times New Roman" w:cs="Times New Roman"/>
                      <w:sz w:val="18"/>
                      <w:szCs w:val="18"/>
                      <w:lang w:eastAsia="tr-TR"/>
                    </w:rPr>
                    <w:t>emisyon</w:t>
                  </w:r>
                  <w:proofErr w:type="gramEnd"/>
                  <w:r w:rsidRPr="00770E9E">
                    <w:rPr>
                      <w:rFonts w:ascii="Times New Roman" w:eastAsia="Times New Roman" w:hAnsi="Times New Roman" w:cs="Times New Roman"/>
                      <w:sz w:val="18"/>
                      <w:szCs w:val="18"/>
                      <w:lang w:eastAsia="tr-TR"/>
                    </w:rPr>
                    <w:t xml:space="preserve"> ölçümleri ücreti, bu konu ile ilgili mevzuat hükümlerine göre uygulanır.”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“3- AĞIR </w:t>
                  </w:r>
                  <w:proofErr w:type="gramStart"/>
                  <w:r w:rsidRPr="00770E9E">
                    <w:rPr>
                      <w:rFonts w:ascii="Times New Roman" w:eastAsia="Times New Roman" w:hAnsi="Times New Roman" w:cs="Times New Roman"/>
                      <w:sz w:val="18"/>
                      <w:szCs w:val="18"/>
                      <w:lang w:eastAsia="tr-TR"/>
                    </w:rPr>
                    <w:t>KUSUR : Aracın</w:t>
                  </w:r>
                  <w:proofErr w:type="gramEnd"/>
                  <w:r w:rsidRPr="00770E9E">
                    <w:rPr>
                      <w:rFonts w:ascii="Times New Roman" w:eastAsia="Times New Roman" w:hAnsi="Times New Roman" w:cs="Times New Roman"/>
                      <w:sz w:val="18"/>
                      <w:szCs w:val="18"/>
                      <w:lang w:eastAsia="tr-TR"/>
                    </w:rPr>
                    <w:t xml:space="preserve"> muayenesi sonucunda tamirine ihtiyaç duyulacak derecede eksiklikler tespit olunması halinde, söz konusu eksiklikler Araç Muayene Raporuna, ağır kusur olarak işlenir. Bu eksikliklerin giderilerek aracın yeniden muayeneye tekrarına gelmesi amacıyla, muayenenin yapıldığı tarihten itibaren Araç Muayene Raporunda bir aylık süre tanındığı belirtilerek aracın muayenesi ve Araç Trafik Belgesi onaylanmaz. Söz konusu Raporun bir örneği aracı getirene verilir ve verilen rapordaki eksikliklerin giderilip giderilmediği muayene tekrarı esnasında kontrol edilir. Bir aylık süre içinde muayenenin yapıldığı istasyona veya aynı ilde yer alan diğer sabit muayene istasyonlarına gelinen muayene tekrarından muayene ücreti alınmaz. Muayenenin yapıldığı tarihten itibaren, bir aylık sürenin dolmasından sonra gelinen muayeneden veya bir aylık süre dolmadan gelinen muayene tekrarından sonraki muayeneden muayene ücreti tam olarak alınır. Eksiklikler tamamlanmadığı sürece muayene işlemi tamamlanmış sayılmaz. </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4- </w:t>
                  </w:r>
                  <w:proofErr w:type="gramStart"/>
                  <w:r w:rsidRPr="00770E9E">
                    <w:rPr>
                      <w:rFonts w:ascii="Times New Roman" w:eastAsia="Times New Roman" w:hAnsi="Times New Roman" w:cs="Times New Roman"/>
                      <w:sz w:val="18"/>
                      <w:szCs w:val="18"/>
                      <w:lang w:eastAsia="tr-TR"/>
                    </w:rPr>
                    <w:t>EMNİYETSİZ :  Aracın</w:t>
                  </w:r>
                  <w:proofErr w:type="gramEnd"/>
                  <w:r w:rsidRPr="00770E9E">
                    <w:rPr>
                      <w:rFonts w:ascii="Times New Roman" w:eastAsia="Times New Roman" w:hAnsi="Times New Roman" w:cs="Times New Roman"/>
                      <w:sz w:val="18"/>
                      <w:szCs w:val="18"/>
                      <w:lang w:eastAsia="tr-TR"/>
                    </w:rPr>
                    <w:t xml:space="preserve">, can ve mal emniyeti ile trafik güvenliği açısından tehlikeli olacak derecede kusurlarının/eksikliklerinin tespiti halinde muayenesi onaylanmaz. Emniyetsiz araçların muayene tekrarı ve muayene ücretleri hakkında ağır kusurlu araçlar için bu maddenin altıncı fıkrasının (3) numaralı bendinde belirtilen hükümler uygulanır.” </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b/>
                      <w:sz w:val="18"/>
                      <w:szCs w:val="18"/>
                      <w:lang w:eastAsia="tr-TR"/>
                    </w:rPr>
                    <w:t xml:space="preserve"> MADDE 3 – </w:t>
                  </w:r>
                  <w:r w:rsidRPr="00770E9E">
                    <w:rPr>
                      <w:rFonts w:ascii="Times New Roman" w:eastAsia="Times New Roman" w:hAnsi="Times New Roman" w:cs="Times New Roman"/>
                      <w:sz w:val="18"/>
                      <w:szCs w:val="18"/>
                      <w:lang w:eastAsia="tr-TR"/>
                    </w:rPr>
                    <w:t xml:space="preserve">Aynı Yönetmeliğin 12 </w:t>
                  </w:r>
                  <w:proofErr w:type="spellStart"/>
                  <w:r w:rsidRPr="00770E9E">
                    <w:rPr>
                      <w:rFonts w:ascii="Times New Roman" w:eastAsia="Times New Roman" w:hAnsi="Times New Roman" w:cs="Times New Roman"/>
                      <w:sz w:val="18"/>
                      <w:szCs w:val="18"/>
                      <w:lang w:eastAsia="tr-TR"/>
                    </w:rPr>
                    <w:t>nci</w:t>
                  </w:r>
                  <w:proofErr w:type="spellEnd"/>
                  <w:r w:rsidRPr="00770E9E">
                    <w:rPr>
                      <w:rFonts w:ascii="Times New Roman" w:eastAsia="Times New Roman" w:hAnsi="Times New Roman" w:cs="Times New Roman"/>
                      <w:sz w:val="18"/>
                      <w:szCs w:val="18"/>
                      <w:lang w:eastAsia="tr-TR"/>
                    </w:rPr>
                    <w:t xml:space="preserve"> maddesinin birinci fıkrasının (a), (b) ve (c) bentleri aşağıdaki şekilde değiştirilmiştir. </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“a) Öğrenim şartları:</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1. Muayene istasyonu amiri: Mühendislik veya teknoloji fakültelerinin makine, endüstri, </w:t>
                  </w:r>
                  <w:proofErr w:type="spellStart"/>
                  <w:r w:rsidRPr="00770E9E">
                    <w:rPr>
                      <w:rFonts w:ascii="Times New Roman" w:eastAsia="Times New Roman" w:hAnsi="Times New Roman" w:cs="Times New Roman"/>
                      <w:sz w:val="18"/>
                      <w:szCs w:val="18"/>
                      <w:lang w:eastAsia="tr-TR"/>
                    </w:rPr>
                    <w:t>mekatronik</w:t>
                  </w:r>
                  <w:proofErr w:type="spellEnd"/>
                  <w:r w:rsidRPr="00770E9E">
                    <w:rPr>
                      <w:rFonts w:ascii="Times New Roman" w:eastAsia="Times New Roman" w:hAnsi="Times New Roman" w:cs="Times New Roman"/>
                      <w:sz w:val="18"/>
                      <w:szCs w:val="18"/>
                      <w:lang w:eastAsia="tr-TR"/>
                    </w:rPr>
                    <w:t xml:space="preserve">, elektrik, elektronik, elektrik-elektronik, otomotiv bölümü veya teknik eğitim fakültelerinin makine, makine eğitimi, otomotiv öğretmenliği, otomotiv teknik öğretmenliği, otomotiv teknolojisi öğretmenliği bölümü veya otomotiv eğitimi ana bilim dalı veya otomotiv ana bilim dalı mezunu olmaları. </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70E9E">
                    <w:rPr>
                      <w:rFonts w:ascii="Times New Roman" w:eastAsia="Times New Roman" w:hAnsi="Times New Roman" w:cs="Times New Roman"/>
                      <w:sz w:val="18"/>
                      <w:szCs w:val="18"/>
                      <w:lang w:eastAsia="tr-TR"/>
                    </w:rPr>
                    <w:t xml:space="preserve">2.  Muayene istasyonu amiri yardımcısı: Mühendislik veya teknoloji fakültelerinin makine, endüstri, </w:t>
                  </w:r>
                  <w:proofErr w:type="spellStart"/>
                  <w:r w:rsidRPr="00770E9E">
                    <w:rPr>
                      <w:rFonts w:ascii="Times New Roman" w:eastAsia="Times New Roman" w:hAnsi="Times New Roman" w:cs="Times New Roman"/>
                      <w:sz w:val="18"/>
                      <w:szCs w:val="18"/>
                      <w:lang w:eastAsia="tr-TR"/>
                    </w:rPr>
                    <w:t>mekatronik</w:t>
                  </w:r>
                  <w:proofErr w:type="spellEnd"/>
                  <w:r w:rsidRPr="00770E9E">
                    <w:rPr>
                      <w:rFonts w:ascii="Times New Roman" w:eastAsia="Times New Roman" w:hAnsi="Times New Roman" w:cs="Times New Roman"/>
                      <w:sz w:val="18"/>
                      <w:szCs w:val="18"/>
                      <w:lang w:eastAsia="tr-TR"/>
                    </w:rPr>
                    <w:t xml:space="preserve">, elektrik, elektronik, elektrik-elektronik otomotiv bölümü veya teknik eğitim fakültelerinin makine, makine eğitimi, otomotiv öğretmenliği, otomotiv teknik öğretmenliği, otomotiv teknolojisi öğretmenliği bölümü veya otomotiv eğitimi ana bilim dalı veya otomotiv ana bilim dalı mezunu veya meslek yüksekokullarının makine, motor, </w:t>
                  </w:r>
                  <w:proofErr w:type="spellStart"/>
                  <w:r w:rsidRPr="00770E9E">
                    <w:rPr>
                      <w:rFonts w:ascii="Times New Roman" w:eastAsia="Times New Roman" w:hAnsi="Times New Roman" w:cs="Times New Roman"/>
                      <w:sz w:val="18"/>
                      <w:szCs w:val="18"/>
                      <w:lang w:eastAsia="tr-TR"/>
                    </w:rPr>
                    <w:t>mekatronik</w:t>
                  </w:r>
                  <w:proofErr w:type="spellEnd"/>
                  <w:r w:rsidRPr="00770E9E">
                    <w:rPr>
                      <w:rFonts w:ascii="Times New Roman" w:eastAsia="Times New Roman" w:hAnsi="Times New Roman" w:cs="Times New Roman"/>
                      <w:sz w:val="18"/>
                      <w:szCs w:val="18"/>
                      <w:lang w:eastAsia="tr-TR"/>
                    </w:rPr>
                    <w:t>, motor teknolojileri, otomotiv teknolojisi, iş makineleri, elektrik, elektronik, elektrik-elektronik, otomotiv bölümü mezunu olmaları.</w:t>
                  </w:r>
                  <w:proofErr w:type="gramEnd"/>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3. Muayene Teknisyeni:</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3.1 Meslek yüksekokullarının makine, motor, </w:t>
                  </w:r>
                  <w:proofErr w:type="spellStart"/>
                  <w:r w:rsidRPr="00770E9E">
                    <w:rPr>
                      <w:rFonts w:ascii="Times New Roman" w:eastAsia="Times New Roman" w:hAnsi="Times New Roman" w:cs="Times New Roman"/>
                      <w:sz w:val="18"/>
                      <w:szCs w:val="18"/>
                      <w:lang w:eastAsia="tr-TR"/>
                    </w:rPr>
                    <w:t>mekatronik</w:t>
                  </w:r>
                  <w:proofErr w:type="spellEnd"/>
                  <w:r w:rsidRPr="00770E9E">
                    <w:rPr>
                      <w:rFonts w:ascii="Times New Roman" w:eastAsia="Times New Roman" w:hAnsi="Times New Roman" w:cs="Times New Roman"/>
                      <w:sz w:val="18"/>
                      <w:szCs w:val="18"/>
                      <w:lang w:eastAsia="tr-TR"/>
                    </w:rPr>
                    <w:t xml:space="preserve">, motor teknolojileri, otomotiv teknolojisi, iş makineleri, otomotiv bölümü mezunu veya teknik lise, endüstri meslek lisesi, mesleki ve teknik eğitim merkezi, mesleki açık öğretim lisesi veya dengi meslek liselerinin makine, motor, tesviye, otomotiv bölümü, motorlu araç teknolojisi (otomotiv, </w:t>
                  </w:r>
                  <w:proofErr w:type="spellStart"/>
                  <w:r w:rsidRPr="00770E9E">
                    <w:rPr>
                      <w:rFonts w:ascii="Times New Roman" w:eastAsia="Times New Roman" w:hAnsi="Times New Roman" w:cs="Times New Roman"/>
                      <w:sz w:val="18"/>
                      <w:szCs w:val="18"/>
                      <w:lang w:eastAsia="tr-TR"/>
                    </w:rPr>
                    <w:t>eletromekanik</w:t>
                  </w:r>
                  <w:proofErr w:type="spellEnd"/>
                  <w:r w:rsidRPr="00770E9E">
                    <w:rPr>
                      <w:rFonts w:ascii="Times New Roman" w:eastAsia="Times New Roman" w:hAnsi="Times New Roman" w:cs="Times New Roman"/>
                      <w:sz w:val="18"/>
                      <w:szCs w:val="18"/>
                      <w:lang w:eastAsia="tr-TR"/>
                    </w:rPr>
                    <w:t xml:space="preserve">) alanı, makine teknolojisi (makine bakım onarım, bilgisayarlı makine imalatı) </w:t>
                  </w:r>
                  <w:proofErr w:type="gramStart"/>
                  <w:r w:rsidRPr="00770E9E">
                    <w:rPr>
                      <w:rFonts w:ascii="Times New Roman" w:eastAsia="Times New Roman" w:hAnsi="Times New Roman" w:cs="Times New Roman"/>
                      <w:sz w:val="18"/>
                      <w:szCs w:val="18"/>
                      <w:lang w:eastAsia="tr-TR"/>
                    </w:rPr>
                    <w:t>alanı  mezunu</w:t>
                  </w:r>
                  <w:proofErr w:type="gramEnd"/>
                  <w:r w:rsidRPr="00770E9E">
                    <w:rPr>
                      <w:rFonts w:ascii="Times New Roman" w:eastAsia="Times New Roman" w:hAnsi="Times New Roman" w:cs="Times New Roman"/>
                      <w:sz w:val="18"/>
                      <w:szCs w:val="18"/>
                      <w:lang w:eastAsia="tr-TR"/>
                    </w:rPr>
                    <w:t xml:space="preserve"> olmaları veya,</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70E9E">
                    <w:rPr>
                      <w:rFonts w:ascii="Times New Roman" w:eastAsia="Times New Roman" w:hAnsi="Times New Roman" w:cs="Times New Roman"/>
                      <w:sz w:val="18"/>
                      <w:szCs w:val="18"/>
                      <w:lang w:eastAsia="tr-TR"/>
                    </w:rPr>
                    <w:t>3.2 Meslek yüksekokullarının elektrik, elektronik, elektrik-elektronik bölümü mezunu veya teknik lise, endüstri meslek lisesi, mesleki ve teknik eğitim merkezi, mesleki açık öğretim lisesi veya dengi meslek liselerinin metal işleri, elektrik, elektronik, elektrik-elektronik bölümü, elektrik-elektronik teknolojileri alanı veya motorlu araç teknolojisi alanı veya makina teknolojisi alanı mezunu olmaları,</w:t>
                  </w:r>
                  <w:proofErr w:type="gramEnd"/>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70E9E">
                    <w:rPr>
                      <w:rFonts w:ascii="Times New Roman" w:eastAsia="Times New Roman" w:hAnsi="Times New Roman" w:cs="Times New Roman"/>
                      <w:sz w:val="18"/>
                      <w:szCs w:val="18"/>
                      <w:lang w:eastAsia="tr-TR"/>
                    </w:rPr>
                    <w:t>şarttır</w:t>
                  </w:r>
                  <w:proofErr w:type="gramEnd"/>
                  <w:r w:rsidRPr="00770E9E">
                    <w:rPr>
                      <w:rFonts w:ascii="Times New Roman" w:eastAsia="Times New Roman" w:hAnsi="Times New Roman" w:cs="Times New Roman"/>
                      <w:sz w:val="18"/>
                      <w:szCs w:val="18"/>
                      <w:lang w:eastAsia="tr-TR"/>
                    </w:rPr>
                    <w:t>.</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3.3 Bir muayene istasyonunda bu maddenin birinci fıkrasının (a) bendinin (3) numaralı alt bendinin (</w:t>
                  </w:r>
                  <w:proofErr w:type="gramStart"/>
                  <w:r w:rsidRPr="00770E9E">
                    <w:rPr>
                      <w:rFonts w:ascii="Times New Roman" w:eastAsia="Times New Roman" w:hAnsi="Times New Roman" w:cs="Times New Roman"/>
                      <w:sz w:val="18"/>
                      <w:szCs w:val="18"/>
                      <w:lang w:eastAsia="tr-TR"/>
                    </w:rPr>
                    <w:t>3.2</w:t>
                  </w:r>
                  <w:proofErr w:type="gramEnd"/>
                  <w:r w:rsidRPr="00770E9E">
                    <w:rPr>
                      <w:rFonts w:ascii="Times New Roman" w:eastAsia="Times New Roman" w:hAnsi="Times New Roman" w:cs="Times New Roman"/>
                      <w:sz w:val="18"/>
                      <w:szCs w:val="18"/>
                      <w:lang w:eastAsia="tr-TR"/>
                    </w:rPr>
                    <w:t xml:space="preserve">) </w:t>
                  </w:r>
                  <w:r w:rsidRPr="00770E9E">
                    <w:rPr>
                      <w:rFonts w:ascii="Times New Roman" w:eastAsia="Times New Roman" w:hAnsi="Times New Roman" w:cs="Times New Roman"/>
                      <w:sz w:val="18"/>
                      <w:szCs w:val="18"/>
                      <w:lang w:eastAsia="tr-TR"/>
                    </w:rPr>
                    <w:lastRenderedPageBreak/>
                    <w:t>numaralı alt bendi kapsamında çalıştırılacak muayene teknisyeni sayısı, (3.1) numaralı alt bendi kapsamında çalıştırılan muayene teknisyeni sayısının yarısını geçemez. Hesaplamalarda ortaya çıkan yarım değerler bir üst tam sayıya dönüştürülür.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b) Sürücü belgesine sahip olma şartları:</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1. Muayene istasyonu amirleri ve amir yardımcılarının (B) sınıfı sürücü belgesine,</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2. Hafif vasıta muayene teknisyenlerinin (B) sınıfı, ağır vasıta muayene teknisyenlerinin (C) ve (D) sınıfı sürücü belgelerine sahip olmaları, </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70E9E">
                    <w:rPr>
                      <w:rFonts w:ascii="Times New Roman" w:eastAsia="Times New Roman" w:hAnsi="Times New Roman" w:cs="Times New Roman"/>
                      <w:sz w:val="18"/>
                      <w:szCs w:val="18"/>
                      <w:lang w:eastAsia="tr-TR"/>
                    </w:rPr>
                    <w:t>gerekir</w:t>
                  </w:r>
                  <w:proofErr w:type="gramEnd"/>
                  <w:r w:rsidRPr="00770E9E">
                    <w:rPr>
                      <w:rFonts w:ascii="Times New Roman" w:eastAsia="Times New Roman" w:hAnsi="Times New Roman" w:cs="Times New Roman"/>
                      <w:sz w:val="18"/>
                      <w:szCs w:val="18"/>
                      <w:lang w:eastAsia="tr-TR"/>
                    </w:rPr>
                    <w:t>.</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 c) Mesleki Eğitim Şartları: Muayene istasyonu amiri, yardımcısı, muayene teknisyenleri ve diğer çalışanların; Bakanlığın şekli, içeriği, zamanı ve süresini belirterek düzenleyeceği veya düzenleteceği eğitimleri almaları gerekir.”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b/>
                      <w:sz w:val="18"/>
                      <w:szCs w:val="18"/>
                      <w:lang w:eastAsia="tr-TR"/>
                    </w:rPr>
                    <w:t xml:space="preserve">MADDE 4 – </w:t>
                  </w:r>
                  <w:r w:rsidRPr="00770E9E">
                    <w:rPr>
                      <w:rFonts w:ascii="Times New Roman" w:eastAsia="Times New Roman" w:hAnsi="Times New Roman" w:cs="Times New Roman"/>
                      <w:sz w:val="18"/>
                      <w:szCs w:val="18"/>
                      <w:lang w:eastAsia="tr-TR"/>
                    </w:rPr>
                    <w:t xml:space="preserve">Aynı </w:t>
                  </w:r>
                  <w:proofErr w:type="gramStart"/>
                  <w:r w:rsidRPr="00770E9E">
                    <w:rPr>
                      <w:rFonts w:ascii="Times New Roman" w:eastAsia="Times New Roman" w:hAnsi="Times New Roman" w:cs="Times New Roman"/>
                      <w:sz w:val="18"/>
                      <w:szCs w:val="18"/>
                      <w:lang w:eastAsia="tr-TR"/>
                    </w:rPr>
                    <w:t>Yönetmeliğin  EK</w:t>
                  </w:r>
                  <w:proofErr w:type="gramEnd"/>
                  <w:r w:rsidRPr="00770E9E">
                    <w:rPr>
                      <w:rFonts w:ascii="Times New Roman" w:eastAsia="Times New Roman" w:hAnsi="Times New Roman" w:cs="Times New Roman"/>
                      <w:sz w:val="18"/>
                      <w:szCs w:val="18"/>
                      <w:lang w:eastAsia="tr-TR"/>
                    </w:rPr>
                    <w:t>-1’inde yer alan (1), (5) ve (6) numaralı alt bentler  aşağıdaki şekilde değiştirilmiştir.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“1) Yolcu taşımacılığında kullanılan, sürücüsü </w:t>
                  </w:r>
                  <w:proofErr w:type="gramStart"/>
                  <w:r w:rsidRPr="00770E9E">
                    <w:rPr>
                      <w:rFonts w:ascii="Times New Roman" w:eastAsia="Times New Roman" w:hAnsi="Times New Roman" w:cs="Times New Roman"/>
                      <w:sz w:val="18"/>
                      <w:szCs w:val="18"/>
                      <w:lang w:eastAsia="tr-TR"/>
                    </w:rPr>
                    <w:t>dahil</w:t>
                  </w:r>
                  <w:proofErr w:type="gramEnd"/>
                  <w:r w:rsidRPr="00770E9E">
                    <w:rPr>
                      <w:rFonts w:ascii="Times New Roman" w:eastAsia="Times New Roman" w:hAnsi="Times New Roman" w:cs="Times New Roman"/>
                      <w:sz w:val="18"/>
                      <w:szCs w:val="18"/>
                      <w:lang w:eastAsia="tr-TR"/>
                    </w:rPr>
                    <w:t xml:space="preserve"> dokuzdan fazla oturma yeri olan motorlu taşıtlar, ( Sürücüsü dahil oturma yeri on yediyi aşmayan otobüslere minibüs denir.)”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“5) Normal olarak karayolunda yük taşımak için kullanılan ve azami yüklü ağırlığı 3500 kilogramı geçmeyen tarım ve orman traktörleri haricindeki en az dört tekerlekli motorlu taşıtlar ve tarım traktörleri haricindeki en az iki tekerlekli motorsuz taşıtlar,”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sz w:val="18"/>
                      <w:szCs w:val="18"/>
                      <w:lang w:eastAsia="tr-TR"/>
                    </w:rPr>
                    <w:t xml:space="preserve">“6) Yapısı itibarıyla, Sürücüsü </w:t>
                  </w:r>
                  <w:proofErr w:type="gramStart"/>
                  <w:r w:rsidRPr="00770E9E">
                    <w:rPr>
                      <w:rFonts w:ascii="Times New Roman" w:eastAsia="Times New Roman" w:hAnsi="Times New Roman" w:cs="Times New Roman"/>
                      <w:sz w:val="18"/>
                      <w:szCs w:val="18"/>
                      <w:lang w:eastAsia="tr-TR"/>
                    </w:rPr>
                    <w:t>dahil</w:t>
                  </w:r>
                  <w:proofErr w:type="gramEnd"/>
                  <w:r w:rsidRPr="00770E9E">
                    <w:rPr>
                      <w:rFonts w:ascii="Times New Roman" w:eastAsia="Times New Roman" w:hAnsi="Times New Roman" w:cs="Times New Roman"/>
                      <w:sz w:val="18"/>
                      <w:szCs w:val="18"/>
                      <w:lang w:eastAsia="tr-TR"/>
                    </w:rPr>
                    <w:t xml:space="preserve"> en fazla dokuz oturma yeri olan ve insan taşımak için imal edilmiş bulunan motorlu taşıtlar,”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70E9E">
                    <w:rPr>
                      <w:rFonts w:ascii="Times New Roman" w:eastAsia="Times New Roman" w:hAnsi="Times New Roman" w:cs="Times New Roman"/>
                      <w:b/>
                      <w:sz w:val="18"/>
                      <w:szCs w:val="18"/>
                      <w:lang w:eastAsia="tr-TR"/>
                    </w:rPr>
                    <w:t xml:space="preserve">MADDE 5 – </w:t>
                  </w:r>
                  <w:r w:rsidRPr="00770E9E">
                    <w:rPr>
                      <w:rFonts w:ascii="Times New Roman" w:eastAsia="Times New Roman" w:hAnsi="Times New Roman" w:cs="Times New Roman"/>
                      <w:sz w:val="18"/>
                      <w:szCs w:val="18"/>
                      <w:lang w:eastAsia="tr-TR"/>
                    </w:rPr>
                    <w:t>Bu Yönetmelik yayımı tarihinde yürürlüğe girer.</w:t>
                  </w:r>
                </w:p>
                <w:p w:rsidR="00770E9E" w:rsidRPr="00770E9E" w:rsidRDefault="00770E9E" w:rsidP="00770E9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70E9E">
                    <w:rPr>
                      <w:rFonts w:ascii="Times New Roman" w:eastAsia="Times New Roman" w:hAnsi="Times New Roman" w:cs="Times New Roman"/>
                      <w:b/>
                      <w:sz w:val="18"/>
                      <w:szCs w:val="18"/>
                      <w:lang w:eastAsia="tr-TR"/>
                    </w:rPr>
                    <w:t>MADDE  6</w:t>
                  </w:r>
                  <w:proofErr w:type="gramEnd"/>
                  <w:r w:rsidRPr="00770E9E">
                    <w:rPr>
                      <w:rFonts w:ascii="Times New Roman" w:eastAsia="Times New Roman" w:hAnsi="Times New Roman" w:cs="Times New Roman"/>
                      <w:b/>
                      <w:sz w:val="18"/>
                      <w:szCs w:val="18"/>
                      <w:lang w:eastAsia="tr-TR"/>
                    </w:rPr>
                    <w:t xml:space="preserve"> – </w:t>
                  </w:r>
                  <w:r w:rsidRPr="00770E9E">
                    <w:rPr>
                      <w:rFonts w:ascii="Times New Roman" w:eastAsia="Times New Roman" w:hAnsi="Times New Roman" w:cs="Times New Roman"/>
                      <w:sz w:val="18"/>
                      <w:szCs w:val="18"/>
                      <w:lang w:eastAsia="tr-TR"/>
                    </w:rPr>
                    <w:t>Bu Yönetmelik hükümlerini Ulaştırma, Denizcilik ve Haberleşme Bakanı yürütür.</w:t>
                  </w:r>
                </w:p>
                <w:p w:rsidR="00770E9E" w:rsidRPr="00770E9E" w:rsidRDefault="00770E9E" w:rsidP="00770E9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70E9E" w:rsidRPr="00770E9E" w:rsidRDefault="00770E9E" w:rsidP="00770E9E">
            <w:pPr>
              <w:spacing w:line="240" w:lineRule="auto"/>
              <w:ind w:right="0"/>
              <w:jc w:val="center"/>
              <w:rPr>
                <w:rFonts w:ascii="Times New Roman" w:eastAsia="Times New Roman" w:hAnsi="Times New Roman" w:cs="Times New Roman"/>
                <w:sz w:val="20"/>
                <w:szCs w:val="20"/>
                <w:lang w:eastAsia="tr-TR"/>
              </w:rPr>
            </w:pPr>
          </w:p>
        </w:tc>
      </w:tr>
    </w:tbl>
    <w:p w:rsidR="00770E9E" w:rsidRPr="00770E9E" w:rsidRDefault="00770E9E" w:rsidP="00770E9E">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978FA"/>
    <w:rsid w:val="0046759C"/>
    <w:rsid w:val="00770E9E"/>
    <w:rsid w:val="00F97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073EB-E03D-4E15-9DD6-268FEF2D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770E9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70E9E"/>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770E9E"/>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70E9E"/>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314">
      <w:bodyDiv w:val="1"/>
      <w:marLeft w:val="0"/>
      <w:marRight w:val="0"/>
      <w:marTop w:val="0"/>
      <w:marBottom w:val="0"/>
      <w:divBdr>
        <w:top w:val="none" w:sz="0" w:space="0" w:color="auto"/>
        <w:left w:val="none" w:sz="0" w:space="0" w:color="auto"/>
        <w:bottom w:val="none" w:sz="0" w:space="0" w:color="auto"/>
        <w:right w:val="none" w:sz="0" w:space="0" w:color="auto"/>
      </w:divBdr>
      <w:divsChild>
        <w:div w:id="841896302">
          <w:marLeft w:val="0"/>
          <w:marRight w:val="0"/>
          <w:marTop w:val="0"/>
          <w:marBottom w:val="0"/>
          <w:divBdr>
            <w:top w:val="none" w:sz="0" w:space="0" w:color="auto"/>
            <w:left w:val="none" w:sz="0" w:space="0" w:color="auto"/>
            <w:bottom w:val="none" w:sz="0" w:space="0" w:color="auto"/>
            <w:right w:val="none" w:sz="0" w:space="0" w:color="auto"/>
          </w:divBdr>
          <w:divsChild>
            <w:div w:id="1394307401">
              <w:marLeft w:val="0"/>
              <w:marRight w:val="0"/>
              <w:marTop w:val="0"/>
              <w:marBottom w:val="0"/>
              <w:divBdr>
                <w:top w:val="none" w:sz="0" w:space="0" w:color="auto"/>
                <w:left w:val="none" w:sz="0" w:space="0" w:color="auto"/>
                <w:bottom w:val="none" w:sz="0" w:space="0" w:color="auto"/>
                <w:right w:val="none" w:sz="0" w:space="0" w:color="auto"/>
              </w:divBdr>
              <w:divsChild>
                <w:div w:id="2615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2016-04-18T05:41:00Z</dcterms:created>
  <dcterms:modified xsi:type="dcterms:W3CDTF">2016-04-18T05:42:00Z</dcterms:modified>
</cp:coreProperties>
</file>