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0556CD" w:rsidRPr="000556CD" w:rsidTr="000556C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556CD" w:rsidRPr="000556CD">
              <w:trPr>
                <w:trHeight w:val="317"/>
                <w:jc w:val="center"/>
              </w:trPr>
              <w:tc>
                <w:tcPr>
                  <w:tcW w:w="2931" w:type="dxa"/>
                  <w:tcBorders>
                    <w:top w:val="nil"/>
                    <w:left w:val="nil"/>
                    <w:bottom w:val="single" w:sz="4" w:space="0" w:color="660066"/>
                    <w:right w:val="nil"/>
                  </w:tcBorders>
                  <w:vAlign w:val="center"/>
                  <w:hideMark/>
                </w:tcPr>
                <w:p w:rsidR="000556CD" w:rsidRPr="000556CD" w:rsidRDefault="000556CD" w:rsidP="000556CD">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0556CD">
                    <w:rPr>
                      <w:rFonts w:ascii="Arial" w:eastAsia="Times New Roman" w:hAnsi="Arial" w:cs="Arial"/>
                      <w:sz w:val="16"/>
                      <w:szCs w:val="16"/>
                      <w:lang w:eastAsia="tr-TR"/>
                    </w:rPr>
                    <w:t>30 Nisan 2016 CUMARTESİ</w:t>
                  </w:r>
                </w:p>
              </w:tc>
              <w:tc>
                <w:tcPr>
                  <w:tcW w:w="2931" w:type="dxa"/>
                  <w:tcBorders>
                    <w:top w:val="nil"/>
                    <w:left w:val="nil"/>
                    <w:bottom w:val="single" w:sz="4" w:space="0" w:color="660066"/>
                    <w:right w:val="nil"/>
                  </w:tcBorders>
                  <w:vAlign w:val="center"/>
                  <w:hideMark/>
                </w:tcPr>
                <w:p w:rsidR="000556CD" w:rsidRPr="000556CD" w:rsidRDefault="000556CD" w:rsidP="000556C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556C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556CD" w:rsidRPr="000556CD" w:rsidRDefault="000556CD" w:rsidP="000556C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556CD">
                    <w:rPr>
                      <w:rFonts w:ascii="Arial" w:eastAsia="Times New Roman" w:hAnsi="Arial" w:cs="Arial"/>
                      <w:sz w:val="16"/>
                      <w:szCs w:val="16"/>
                      <w:lang w:eastAsia="tr-TR"/>
                    </w:rPr>
                    <w:t>Sayı : 29699</w:t>
                  </w:r>
                  <w:proofErr w:type="gramEnd"/>
                </w:p>
              </w:tc>
            </w:tr>
            <w:tr w:rsidR="000556CD" w:rsidRPr="000556CD">
              <w:trPr>
                <w:trHeight w:val="480"/>
                <w:jc w:val="center"/>
              </w:trPr>
              <w:tc>
                <w:tcPr>
                  <w:tcW w:w="8789" w:type="dxa"/>
                  <w:gridSpan w:val="3"/>
                  <w:vAlign w:val="center"/>
                  <w:hideMark/>
                </w:tcPr>
                <w:p w:rsidR="000556CD" w:rsidRPr="000556CD" w:rsidRDefault="000556CD" w:rsidP="000556C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556CD">
                    <w:rPr>
                      <w:rFonts w:ascii="Arial" w:eastAsia="Times New Roman" w:hAnsi="Arial" w:cs="Arial"/>
                      <w:b/>
                      <w:color w:val="000080"/>
                      <w:sz w:val="18"/>
                      <w:szCs w:val="18"/>
                      <w:lang w:eastAsia="tr-TR"/>
                    </w:rPr>
                    <w:t>YÖNETMELİK</w:t>
                  </w:r>
                </w:p>
              </w:tc>
            </w:tr>
            <w:tr w:rsidR="000556CD" w:rsidRPr="000556CD">
              <w:trPr>
                <w:trHeight w:val="480"/>
                <w:jc w:val="center"/>
              </w:trPr>
              <w:tc>
                <w:tcPr>
                  <w:tcW w:w="8789" w:type="dxa"/>
                  <w:gridSpan w:val="3"/>
                  <w:vAlign w:val="center"/>
                </w:tcPr>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556CD">
                    <w:rPr>
                      <w:rFonts w:ascii="Times New Roman" w:eastAsia="Times New Roman" w:hAnsi="Times New Roman" w:cs="Times New Roman"/>
                      <w:sz w:val="18"/>
                      <w:szCs w:val="18"/>
                      <w:u w:val="single"/>
                      <w:lang w:eastAsia="tr-TR"/>
                    </w:rPr>
                    <w:t>Aile ve Sosyal Politikalar Bakanlığından:</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KORUMALI İŞYERLERİNDE ÇALIŞAN ENGELLİLERİN</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ÜCRETLERİNE KARŞILIK İŞVERENE YAPILACAK</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ÖDEME HAKKINDA YÖNETMELİK</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BİRİNCİ BÖLÜM</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Amaç, Kapsam, Dayanak ve Tanımlar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Amaç</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 xml:space="preserve">MADDE 1 – </w:t>
                  </w:r>
                  <w:r w:rsidRPr="000556CD">
                    <w:rPr>
                      <w:rFonts w:ascii="Times New Roman" w:eastAsia="Times New Roman" w:hAnsi="Times New Roman" w:cs="Times New Roman"/>
                      <w:sz w:val="18"/>
                      <w:szCs w:val="18"/>
                      <w:lang w:eastAsia="tr-TR"/>
                    </w:rPr>
                    <w:t>(1) Bu Yönetmeliğin amacı, korumalı işyerlerinde çalıştırılan zihinsel veya ruhsal engellilere, işverenlerince zamanında ödenen, yasal yükümlülükleri tam ve zamanında yerine getirilen ücretlere karşılık olarak işverenlerine yapılacak ödemenin usul ve esaslarını düzenlemektir.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Kapsam</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2 –</w:t>
                  </w:r>
                  <w:r w:rsidRPr="000556CD">
                    <w:rPr>
                      <w:rFonts w:ascii="Times New Roman" w:eastAsia="Times New Roman" w:hAnsi="Times New Roman" w:cs="Times New Roman"/>
                      <w:sz w:val="18"/>
                      <w:szCs w:val="18"/>
                      <w:lang w:eastAsia="tr-TR"/>
                    </w:rPr>
                    <w:t xml:space="preserve"> (1) Bu Yönetmelik, </w:t>
                  </w:r>
                  <w:proofErr w:type="gramStart"/>
                  <w:r w:rsidRPr="000556CD">
                    <w:rPr>
                      <w:rFonts w:ascii="Times New Roman" w:eastAsia="Times New Roman" w:hAnsi="Times New Roman" w:cs="Times New Roman"/>
                      <w:sz w:val="18"/>
                      <w:szCs w:val="18"/>
                      <w:lang w:eastAsia="tr-TR"/>
                    </w:rPr>
                    <w:t>1/7/2005</w:t>
                  </w:r>
                  <w:proofErr w:type="gramEnd"/>
                  <w:r w:rsidRPr="000556CD">
                    <w:rPr>
                      <w:rFonts w:ascii="Times New Roman" w:eastAsia="Times New Roman" w:hAnsi="Times New Roman" w:cs="Times New Roman"/>
                      <w:sz w:val="18"/>
                      <w:szCs w:val="18"/>
                      <w:lang w:eastAsia="tr-TR"/>
                    </w:rPr>
                    <w:t xml:space="preserve"> tarihli ve 5378 sayılı Engelliler Hakkında Kanun kapsamına giren korumalı işyerlerini kapsar.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Dayanak</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3 –</w:t>
                  </w:r>
                  <w:r w:rsidRPr="000556CD">
                    <w:rPr>
                      <w:rFonts w:ascii="Times New Roman" w:eastAsia="Times New Roman" w:hAnsi="Times New Roman" w:cs="Times New Roman"/>
                      <w:sz w:val="18"/>
                      <w:szCs w:val="18"/>
                      <w:lang w:eastAsia="tr-TR"/>
                    </w:rPr>
                    <w:t xml:space="preserve"> (1) Bu Yönetmelik, </w:t>
                  </w:r>
                  <w:proofErr w:type="gramStart"/>
                  <w:r w:rsidRPr="000556CD">
                    <w:rPr>
                      <w:rFonts w:ascii="Times New Roman" w:eastAsia="Times New Roman" w:hAnsi="Times New Roman" w:cs="Times New Roman"/>
                      <w:sz w:val="18"/>
                      <w:szCs w:val="18"/>
                      <w:lang w:eastAsia="tr-TR"/>
                    </w:rPr>
                    <w:t>22/5/2003</w:t>
                  </w:r>
                  <w:proofErr w:type="gramEnd"/>
                  <w:r w:rsidRPr="000556CD">
                    <w:rPr>
                      <w:rFonts w:ascii="Times New Roman" w:eastAsia="Times New Roman" w:hAnsi="Times New Roman" w:cs="Times New Roman"/>
                      <w:sz w:val="18"/>
                      <w:szCs w:val="18"/>
                      <w:lang w:eastAsia="tr-TR"/>
                    </w:rPr>
                    <w:t xml:space="preserve"> tarihli ve 4857 sayılı İş Kanununun Ek 1 inci maddesine dayanılarak hazırlanmıştır.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Tanımlar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4 –</w:t>
                  </w:r>
                  <w:r w:rsidRPr="000556CD">
                    <w:rPr>
                      <w:rFonts w:ascii="Times New Roman" w:eastAsia="Times New Roman" w:hAnsi="Times New Roman" w:cs="Times New Roman"/>
                      <w:sz w:val="18"/>
                      <w:szCs w:val="18"/>
                      <w:lang w:eastAsia="tr-TR"/>
                    </w:rPr>
                    <w:t xml:space="preserve"> (1) Bu Yönetmelikte geçen;</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a) Bakanlık: Aile ve Sosyal Politikalar Bakanlığını,</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b) Genel Müdürlük: Engelli ve Yaşlı Hizmetleri Genel Müdürlüğünü,</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c) İl Müdürlüğü: Aile ve Sosyal Politikalar İl Müdürlüğünü,</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ç) İşveren: Korumalı işyeri statüsüne sahip işyeri olan gerçek veya tüzel kişiyi,</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 xml:space="preserve">d) Korumalı işyeri: </w:t>
                  </w:r>
                  <w:proofErr w:type="gramStart"/>
                  <w:r w:rsidRPr="000556CD">
                    <w:rPr>
                      <w:rFonts w:ascii="Times New Roman" w:eastAsia="Times New Roman" w:hAnsi="Times New Roman" w:cs="Times New Roman"/>
                      <w:sz w:val="18"/>
                      <w:szCs w:val="18"/>
                      <w:lang w:eastAsia="tr-TR"/>
                    </w:rPr>
                    <w:t>26/11/2013</w:t>
                  </w:r>
                  <w:proofErr w:type="gramEnd"/>
                  <w:r w:rsidRPr="000556CD">
                    <w:rPr>
                      <w:rFonts w:ascii="Times New Roman" w:eastAsia="Times New Roman" w:hAnsi="Times New Roman" w:cs="Times New Roman"/>
                      <w:sz w:val="18"/>
                      <w:szCs w:val="18"/>
                      <w:lang w:eastAsia="tr-TR"/>
                    </w:rPr>
                    <w:t xml:space="preserve"> tarihli ve 28833 sayılı Resmî </w:t>
                  </w:r>
                  <w:proofErr w:type="spellStart"/>
                  <w:r w:rsidRPr="000556CD">
                    <w:rPr>
                      <w:rFonts w:ascii="Times New Roman" w:eastAsia="Times New Roman" w:hAnsi="Times New Roman" w:cs="Times New Roman"/>
                      <w:sz w:val="18"/>
                      <w:szCs w:val="18"/>
                      <w:lang w:eastAsia="tr-TR"/>
                    </w:rPr>
                    <w:t>Gazete’de</w:t>
                  </w:r>
                  <w:proofErr w:type="spellEnd"/>
                  <w:r w:rsidRPr="000556CD">
                    <w:rPr>
                      <w:rFonts w:ascii="Times New Roman" w:eastAsia="Times New Roman" w:hAnsi="Times New Roman" w:cs="Times New Roman"/>
                      <w:sz w:val="18"/>
                      <w:szCs w:val="18"/>
                      <w:lang w:eastAsia="tr-TR"/>
                    </w:rPr>
                    <w:t xml:space="preserve"> yayımlanan Korumalı İşyerleri Hakkında Yönetmeliğe göre korumalı işyeri statüsüne sahip işyerlerini,</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e) Korumalı işyerinde çalışan engelli: Korumalı İşyeri Hakkında Yönetmeliğin 14 üncü maddesinin birinci fıkrasında kapsamı belirtilen engelli bireyleri,</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f) Korumalı işyeri formu: Korumalı işyerlerinin işleyişini izleme ve ücret iade işlemlerinde kullanılacak olan ve Ek-1’de yer alan formu,</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556CD">
                    <w:rPr>
                      <w:rFonts w:ascii="Times New Roman" w:eastAsia="Times New Roman" w:hAnsi="Times New Roman" w:cs="Times New Roman"/>
                      <w:sz w:val="18"/>
                      <w:szCs w:val="18"/>
                      <w:lang w:eastAsia="tr-TR"/>
                    </w:rPr>
                    <w:t>ifade</w:t>
                  </w:r>
                  <w:proofErr w:type="gramEnd"/>
                  <w:r w:rsidRPr="000556CD">
                    <w:rPr>
                      <w:rFonts w:ascii="Times New Roman" w:eastAsia="Times New Roman" w:hAnsi="Times New Roman" w:cs="Times New Roman"/>
                      <w:sz w:val="18"/>
                      <w:szCs w:val="18"/>
                      <w:lang w:eastAsia="tr-TR"/>
                    </w:rPr>
                    <w:t xml:space="preserve"> eder.</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İKİNCİ BÖLÜM</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Korumalı İşyerlerinde İşverene Yapılacak Ödemeye İlişkin Hususlar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Korumalı işyerinde çalışan engelliler için ödenecek ücretlerin tutarı</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5 –</w:t>
                  </w:r>
                  <w:r w:rsidRPr="000556CD">
                    <w:rPr>
                      <w:rFonts w:ascii="Times New Roman" w:eastAsia="Times New Roman" w:hAnsi="Times New Roman" w:cs="Times New Roman"/>
                      <w:sz w:val="18"/>
                      <w:szCs w:val="18"/>
                      <w:lang w:eastAsia="tr-TR"/>
                    </w:rPr>
                    <w:t xml:space="preserve"> (1) Korumalı işyerlerinde çalıştırılan ve iş gücü piyasasına kazandırılmaları güç olan zihinsel veya ruhsal engellilere işverenlerince zamanında ödenmiş olan ücretlerinin;</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 xml:space="preserve">a) Korumalı işyerlerinde çalışan her engelli için </w:t>
                  </w:r>
                  <w:proofErr w:type="gramStart"/>
                  <w:r w:rsidRPr="000556CD">
                    <w:rPr>
                      <w:rFonts w:ascii="Times New Roman" w:eastAsia="Times New Roman" w:hAnsi="Times New Roman" w:cs="Times New Roman"/>
                      <w:sz w:val="18"/>
                      <w:szCs w:val="18"/>
                      <w:lang w:eastAsia="tr-TR"/>
                    </w:rPr>
                    <w:t>1/7/1976</w:t>
                  </w:r>
                  <w:proofErr w:type="gramEnd"/>
                  <w:r w:rsidRPr="000556CD">
                    <w:rPr>
                      <w:rFonts w:ascii="Times New Roman" w:eastAsia="Times New Roman" w:hAnsi="Times New Roman" w:cs="Times New Roman"/>
                      <w:sz w:val="18"/>
                      <w:szCs w:val="18"/>
                      <w:lang w:eastAsia="tr-TR"/>
                    </w:rPr>
                    <w:t xml:space="preserve"> tarihli ve 2022 sayılı 65 Yaşını Doldurmuş Muhtaç, Güçsüz ve Kimsesiz Türk Vatandaşlarına Aylık Bağlanması Hakkında Kanunun 2 </w:t>
                  </w:r>
                  <w:proofErr w:type="spellStart"/>
                  <w:r w:rsidRPr="000556CD">
                    <w:rPr>
                      <w:rFonts w:ascii="Times New Roman" w:eastAsia="Times New Roman" w:hAnsi="Times New Roman" w:cs="Times New Roman"/>
                      <w:sz w:val="18"/>
                      <w:szCs w:val="18"/>
                      <w:lang w:eastAsia="tr-TR"/>
                    </w:rPr>
                    <w:t>nci</w:t>
                  </w:r>
                  <w:proofErr w:type="spellEnd"/>
                  <w:r w:rsidRPr="000556CD">
                    <w:rPr>
                      <w:rFonts w:ascii="Times New Roman" w:eastAsia="Times New Roman" w:hAnsi="Times New Roman" w:cs="Times New Roman"/>
                      <w:sz w:val="18"/>
                      <w:szCs w:val="18"/>
                      <w:lang w:eastAsia="tr-TR"/>
                    </w:rPr>
                    <w:t xml:space="preserve"> maddesinin birinci fıkrasının (a) bendi gereğince ödenen aylık tutarı kadarı,</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 xml:space="preserve">b) </w:t>
                  </w:r>
                  <w:proofErr w:type="gramStart"/>
                  <w:r w:rsidRPr="000556CD">
                    <w:rPr>
                      <w:rFonts w:ascii="Times New Roman" w:eastAsia="Times New Roman" w:hAnsi="Times New Roman" w:cs="Times New Roman"/>
                      <w:sz w:val="18"/>
                      <w:szCs w:val="18"/>
                      <w:lang w:eastAsia="tr-TR"/>
                    </w:rPr>
                    <w:t>29/1/2004</w:t>
                  </w:r>
                  <w:proofErr w:type="gramEnd"/>
                  <w:r w:rsidRPr="000556CD">
                    <w:rPr>
                      <w:rFonts w:ascii="Times New Roman" w:eastAsia="Times New Roman" w:hAnsi="Times New Roman" w:cs="Times New Roman"/>
                      <w:sz w:val="18"/>
                      <w:szCs w:val="18"/>
                      <w:lang w:eastAsia="tr-TR"/>
                    </w:rPr>
                    <w:t xml:space="preserve"> tarihli ve 5084 sayılı Yatırımların ve İstihdamın Teşviki ile Bazı Kanunlarda Değişiklik Yapılması Hakkında Kanunun 2 </w:t>
                  </w:r>
                  <w:proofErr w:type="spellStart"/>
                  <w:r w:rsidRPr="000556CD">
                    <w:rPr>
                      <w:rFonts w:ascii="Times New Roman" w:eastAsia="Times New Roman" w:hAnsi="Times New Roman" w:cs="Times New Roman"/>
                      <w:sz w:val="18"/>
                      <w:szCs w:val="18"/>
                      <w:lang w:eastAsia="tr-TR"/>
                    </w:rPr>
                    <w:t>nci</w:t>
                  </w:r>
                  <w:proofErr w:type="spellEnd"/>
                  <w:r w:rsidRPr="000556CD">
                    <w:rPr>
                      <w:rFonts w:ascii="Times New Roman" w:eastAsia="Times New Roman" w:hAnsi="Times New Roman" w:cs="Times New Roman"/>
                      <w:sz w:val="18"/>
                      <w:szCs w:val="18"/>
                      <w:lang w:eastAsia="tr-TR"/>
                    </w:rPr>
                    <w:t xml:space="preserve"> maddesi kapsamındaki illerde kurulmuş bulunan korumalı işyerlerinde çalışan her engelli için ilaveten (a) bendi ile belirlenen tutarın yüzde yirmisi,</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c) Korumalı işyeri statüsü almak için ilgili mevzuatla çalıştırılması zorunlu olan sayıdan daha fazla engelli çalıştıran işyerlerinde, zorunlu sayının üstünde çalıştırılan her engelli için ilaveten (a) bendi ile belirlenen tutarın yüzde yirmisi,</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556CD">
                    <w:rPr>
                      <w:rFonts w:ascii="Times New Roman" w:eastAsia="Times New Roman" w:hAnsi="Times New Roman" w:cs="Times New Roman"/>
                      <w:sz w:val="18"/>
                      <w:szCs w:val="18"/>
                      <w:lang w:eastAsia="tr-TR"/>
                    </w:rPr>
                    <w:t>bu</w:t>
                  </w:r>
                  <w:proofErr w:type="gramEnd"/>
                  <w:r w:rsidRPr="000556CD">
                    <w:rPr>
                      <w:rFonts w:ascii="Times New Roman" w:eastAsia="Times New Roman" w:hAnsi="Times New Roman" w:cs="Times New Roman"/>
                      <w:sz w:val="18"/>
                      <w:szCs w:val="18"/>
                      <w:lang w:eastAsia="tr-TR"/>
                    </w:rPr>
                    <w:t xml:space="preserve"> ücretlere ilişkin yasal yükümlülüklerin de tam ve zamanında karşılanmış olması kaydıyla, Bakanlık tarafından işverene ödenir.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(2) Engellilerin ayın bazı günlerinde çalışamaması durumunda aylık ücretlerinin tam olarak ödenmemesi halinde, ücret ödenen gün sayısı esas alınarak işverene ödenecek tutar belirlenir.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İşverenden istenilecek belgeler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6 –</w:t>
                  </w:r>
                  <w:r w:rsidRPr="000556CD">
                    <w:rPr>
                      <w:rFonts w:ascii="Times New Roman" w:eastAsia="Times New Roman" w:hAnsi="Times New Roman" w:cs="Times New Roman"/>
                      <w:sz w:val="18"/>
                      <w:szCs w:val="18"/>
                      <w:lang w:eastAsia="tr-TR"/>
                    </w:rPr>
                    <w:t xml:space="preserve"> (1) Bu kapsamda işveren tarafından;</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a) Sosyal güvenlik prim borcu olmadığına ilişkin belge,</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b) Vergi borcu olmadığına dair belge,</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c) İşverenlerin çalıştırdıkları engellilerin ücretlerini tam ve zamanında ödediklerini kanıtlayıcı belge,</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t xml:space="preserve">ç) Tam ve eksiksiz olarak doldurulmuş korumalı işyeri formu (Yönetmelik ekinde yer alan Ek-1 Form), </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556CD">
                    <w:rPr>
                      <w:rFonts w:ascii="Times New Roman" w:eastAsia="Times New Roman" w:hAnsi="Times New Roman" w:cs="Times New Roman"/>
                      <w:sz w:val="18"/>
                      <w:szCs w:val="18"/>
                      <w:lang w:eastAsia="tr-TR"/>
                    </w:rPr>
                    <w:t>ile</w:t>
                  </w:r>
                  <w:proofErr w:type="gramEnd"/>
                  <w:r w:rsidRPr="000556CD">
                    <w:rPr>
                      <w:rFonts w:ascii="Times New Roman" w:eastAsia="Times New Roman" w:hAnsi="Times New Roman" w:cs="Times New Roman"/>
                      <w:sz w:val="18"/>
                      <w:szCs w:val="18"/>
                      <w:lang w:eastAsia="tr-TR"/>
                    </w:rPr>
                    <w:t xml:space="preserve"> birlikte İl Müdürlüğüne başvurulması halinde iade işlemleri başlar.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sz w:val="18"/>
                      <w:szCs w:val="18"/>
                      <w:lang w:eastAsia="tr-TR"/>
                    </w:rPr>
                    <w:lastRenderedPageBreak/>
                    <w:t>(2) İşveren, işyerinin korumalı işyeri statüsü devam ettiği döneme ilişkin engellilerin ücretleri için iade başvurusunda bulunabilir.</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ÜÇÜNCÜ BÖLÜM</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Çeşitli ve Son Hükümler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Ücret desteğinden eş zamanlı yararlanılamayacak durumlar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7 –</w:t>
                  </w:r>
                  <w:r w:rsidRPr="000556CD">
                    <w:rPr>
                      <w:rFonts w:ascii="Times New Roman" w:eastAsia="Times New Roman" w:hAnsi="Times New Roman" w:cs="Times New Roman"/>
                      <w:sz w:val="18"/>
                      <w:szCs w:val="18"/>
                      <w:lang w:eastAsia="tr-TR"/>
                    </w:rPr>
                    <w:t xml:space="preserve"> (1) </w:t>
                  </w:r>
                  <w:proofErr w:type="gramStart"/>
                  <w:r w:rsidRPr="000556CD">
                    <w:rPr>
                      <w:rFonts w:ascii="Times New Roman" w:eastAsia="Times New Roman" w:hAnsi="Times New Roman" w:cs="Times New Roman"/>
                      <w:sz w:val="18"/>
                      <w:szCs w:val="18"/>
                      <w:lang w:eastAsia="tr-TR"/>
                    </w:rPr>
                    <w:t>9/1/2014</w:t>
                  </w:r>
                  <w:proofErr w:type="gramEnd"/>
                  <w:r w:rsidRPr="000556CD">
                    <w:rPr>
                      <w:rFonts w:ascii="Times New Roman" w:eastAsia="Times New Roman" w:hAnsi="Times New Roman" w:cs="Times New Roman"/>
                      <w:sz w:val="18"/>
                      <w:szCs w:val="18"/>
                      <w:lang w:eastAsia="tr-TR"/>
                    </w:rPr>
                    <w:t xml:space="preserve"> tarihli ve 28877 sayılı Resmî </w:t>
                  </w:r>
                  <w:proofErr w:type="spellStart"/>
                  <w:r w:rsidRPr="000556CD">
                    <w:rPr>
                      <w:rFonts w:ascii="Times New Roman" w:eastAsia="Times New Roman" w:hAnsi="Times New Roman" w:cs="Times New Roman"/>
                      <w:sz w:val="18"/>
                      <w:szCs w:val="18"/>
                      <w:lang w:eastAsia="tr-TR"/>
                    </w:rPr>
                    <w:t>Gazete’de</w:t>
                  </w:r>
                  <w:proofErr w:type="spellEnd"/>
                  <w:r w:rsidRPr="000556CD">
                    <w:rPr>
                      <w:rFonts w:ascii="Times New Roman" w:eastAsia="Times New Roman" w:hAnsi="Times New Roman" w:cs="Times New Roman"/>
                      <w:sz w:val="18"/>
                      <w:szCs w:val="18"/>
                      <w:lang w:eastAsia="tr-TR"/>
                    </w:rPr>
                    <w:t xml:space="preserve"> yayımlanan Engelli ve Eski Hükümlü Çalıştırmayan İşverenlerden Tahsil Edilen İdari Para Cezalarını Kullanmaya Yetkili Komisyona Dair Yönetmeliğe göre kurulan komisyon tarafından sağlanan korumalı işyerleri hibe desteğinden faydalanan işyerleri, bu Yönetmelik kapsamındaki ücret desteğinden eş zamanlı olarak faydalanamaz.</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Yürürlük</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8 –</w:t>
                  </w:r>
                  <w:r w:rsidRPr="000556CD">
                    <w:rPr>
                      <w:rFonts w:ascii="Times New Roman" w:eastAsia="Times New Roman" w:hAnsi="Times New Roman" w:cs="Times New Roman"/>
                      <w:sz w:val="18"/>
                      <w:szCs w:val="18"/>
                      <w:lang w:eastAsia="tr-TR"/>
                    </w:rPr>
                    <w:t xml:space="preserve"> (1) Bu Yönetmelik yayımı tarihinde yürürlüğe girer.</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556CD">
                    <w:rPr>
                      <w:rFonts w:ascii="Times New Roman" w:eastAsia="Times New Roman" w:hAnsi="Times New Roman" w:cs="Times New Roman"/>
                      <w:b/>
                      <w:sz w:val="18"/>
                      <w:szCs w:val="18"/>
                      <w:lang w:eastAsia="tr-TR"/>
                    </w:rPr>
                    <w:t>Yürütme</w:t>
                  </w:r>
                </w:p>
                <w:p w:rsidR="000556CD" w:rsidRPr="000556CD" w:rsidRDefault="000556CD" w:rsidP="000556C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6CD">
                    <w:rPr>
                      <w:rFonts w:ascii="Times New Roman" w:eastAsia="Times New Roman" w:hAnsi="Times New Roman" w:cs="Times New Roman"/>
                      <w:b/>
                      <w:sz w:val="18"/>
                      <w:szCs w:val="18"/>
                      <w:lang w:eastAsia="tr-TR"/>
                    </w:rPr>
                    <w:t>MADDE 9 –</w:t>
                  </w:r>
                  <w:r w:rsidRPr="000556CD">
                    <w:rPr>
                      <w:rFonts w:ascii="Times New Roman" w:eastAsia="Times New Roman" w:hAnsi="Times New Roman" w:cs="Times New Roman"/>
                      <w:sz w:val="18"/>
                      <w:szCs w:val="18"/>
                      <w:lang w:eastAsia="tr-TR"/>
                    </w:rPr>
                    <w:t xml:space="preserve"> (1) Bu Yönetmelik hükümlerini Aile ve Sosyal Politikalar Bakanı yürütür.</w:t>
                  </w:r>
                </w:p>
                <w:p w:rsidR="000556CD" w:rsidRPr="000556CD" w:rsidRDefault="000556CD" w:rsidP="000556CD">
                  <w:pPr>
                    <w:tabs>
                      <w:tab w:val="left" w:pos="566"/>
                    </w:tabs>
                    <w:spacing w:line="240" w:lineRule="exact"/>
                    <w:ind w:right="0"/>
                    <w:jc w:val="center"/>
                    <w:rPr>
                      <w:rFonts w:ascii="Times New Roman" w:eastAsia="Times New Roman" w:hAnsi="Times New Roman" w:cs="Times New Roman"/>
                      <w:sz w:val="18"/>
                      <w:szCs w:val="18"/>
                      <w:lang w:eastAsia="tr-TR"/>
                    </w:rPr>
                  </w:pPr>
                </w:p>
                <w:p w:rsidR="000556CD" w:rsidRPr="000556CD" w:rsidRDefault="000556CD" w:rsidP="000556CD">
                  <w:pPr>
                    <w:tabs>
                      <w:tab w:val="left" w:pos="566"/>
                    </w:tabs>
                    <w:spacing w:line="240" w:lineRule="exact"/>
                    <w:ind w:right="0"/>
                    <w:rPr>
                      <w:rFonts w:ascii="Times New Roman" w:eastAsia="Times New Roman" w:hAnsi="Times New Roman" w:cs="Times New Roman"/>
                      <w:b/>
                      <w:sz w:val="18"/>
                      <w:szCs w:val="18"/>
                      <w:lang w:eastAsia="tr-TR"/>
                    </w:rPr>
                  </w:pPr>
                  <w:hyperlink r:id="rId4" w:history="1">
                    <w:r w:rsidRPr="000556CD">
                      <w:rPr>
                        <w:rFonts w:ascii="Times New Roman" w:eastAsia="Times New Roman" w:hAnsi="Times New Roman" w:cs="Times New Roman"/>
                        <w:b/>
                        <w:color w:val="0000FF"/>
                        <w:sz w:val="18"/>
                        <w:szCs w:val="18"/>
                        <w:lang w:eastAsia="tr-TR"/>
                      </w:rPr>
                      <w:t>Eki için tıklayınız.</w:t>
                    </w:r>
                  </w:hyperlink>
                </w:p>
                <w:p w:rsidR="000556CD" w:rsidRPr="000556CD" w:rsidRDefault="000556CD" w:rsidP="000556C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556CD" w:rsidRPr="000556CD" w:rsidRDefault="000556CD" w:rsidP="000556CD">
            <w:pPr>
              <w:spacing w:line="240" w:lineRule="auto"/>
              <w:ind w:right="0"/>
              <w:jc w:val="center"/>
              <w:rPr>
                <w:rFonts w:ascii="Times New Roman" w:eastAsia="Times New Roman" w:hAnsi="Times New Roman" w:cs="Times New Roman"/>
                <w:sz w:val="20"/>
                <w:szCs w:val="20"/>
                <w:lang w:eastAsia="tr-TR"/>
              </w:rPr>
            </w:pPr>
          </w:p>
        </w:tc>
      </w:tr>
    </w:tbl>
    <w:p w:rsidR="000556CD" w:rsidRPr="000556CD" w:rsidRDefault="000556CD" w:rsidP="000556C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08"/>
  <w:hyphenationZone w:val="425"/>
  <w:characterSpacingControl w:val="doNotCompress"/>
  <w:compat>
    <w:compatSetting w:name="compatibilityMode" w:uri="http://schemas.microsoft.com/office/word" w:val="12"/>
  </w:compat>
  <w:rsids>
    <w:rsidRoot w:val="007B7F26"/>
    <w:rsid w:val="000556CD"/>
    <w:rsid w:val="0046759C"/>
    <w:rsid w:val="007B7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7A90A-4E50-4164-8811-A656D9BC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0556CD"/>
    <w:rPr>
      <w:color w:val="0000FF"/>
      <w:u w:val="single"/>
    </w:rPr>
  </w:style>
  <w:style w:type="paragraph" w:styleId="NormalWeb">
    <w:name w:val="Normal (Web)"/>
    <w:basedOn w:val="Normal"/>
    <w:semiHidden/>
    <w:unhideWhenUsed/>
    <w:rsid w:val="000556C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556C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556C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556CD"/>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329113">
      <w:bodyDiv w:val="1"/>
      <w:marLeft w:val="0"/>
      <w:marRight w:val="0"/>
      <w:marTop w:val="0"/>
      <w:marBottom w:val="0"/>
      <w:divBdr>
        <w:top w:val="none" w:sz="0" w:space="0" w:color="auto"/>
        <w:left w:val="none" w:sz="0" w:space="0" w:color="auto"/>
        <w:bottom w:val="none" w:sz="0" w:space="0" w:color="auto"/>
        <w:right w:val="none" w:sz="0" w:space="0" w:color="auto"/>
      </w:divBdr>
      <w:divsChild>
        <w:div w:id="284041605">
          <w:marLeft w:val="0"/>
          <w:marRight w:val="0"/>
          <w:marTop w:val="0"/>
          <w:marBottom w:val="0"/>
          <w:divBdr>
            <w:top w:val="none" w:sz="0" w:space="0" w:color="auto"/>
            <w:left w:val="none" w:sz="0" w:space="0" w:color="auto"/>
            <w:bottom w:val="none" w:sz="0" w:space="0" w:color="auto"/>
            <w:right w:val="none" w:sz="0" w:space="0" w:color="auto"/>
          </w:divBdr>
          <w:divsChild>
            <w:div w:id="182978571">
              <w:marLeft w:val="0"/>
              <w:marRight w:val="0"/>
              <w:marTop w:val="0"/>
              <w:marBottom w:val="0"/>
              <w:divBdr>
                <w:top w:val="none" w:sz="0" w:space="0" w:color="auto"/>
                <w:left w:val="none" w:sz="0" w:space="0" w:color="auto"/>
                <w:bottom w:val="none" w:sz="0" w:space="0" w:color="auto"/>
                <w:right w:val="none" w:sz="0" w:space="0" w:color="auto"/>
              </w:divBdr>
              <w:divsChild>
                <w:div w:id="15646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4/20160430-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2016-05-02T06:08:00Z</dcterms:created>
  <dcterms:modified xsi:type="dcterms:W3CDTF">2016-05-02T06:08:00Z</dcterms:modified>
</cp:coreProperties>
</file>