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423157" w:rsidRPr="00423157" w:rsidTr="00423157">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23157" w:rsidRPr="00423157">
              <w:trPr>
                <w:trHeight w:val="317"/>
                <w:jc w:val="center"/>
              </w:trPr>
              <w:tc>
                <w:tcPr>
                  <w:tcW w:w="2931" w:type="dxa"/>
                  <w:tcBorders>
                    <w:top w:val="nil"/>
                    <w:left w:val="nil"/>
                    <w:bottom w:val="single" w:sz="4" w:space="0" w:color="660066"/>
                    <w:right w:val="nil"/>
                  </w:tcBorders>
                  <w:vAlign w:val="center"/>
                  <w:hideMark/>
                </w:tcPr>
                <w:p w:rsidR="00423157" w:rsidRPr="00423157" w:rsidRDefault="00423157" w:rsidP="00423157">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423157">
                    <w:rPr>
                      <w:rFonts w:ascii="Arial" w:eastAsia="Times New Roman" w:hAnsi="Arial" w:cs="Arial"/>
                      <w:sz w:val="16"/>
                      <w:szCs w:val="16"/>
                      <w:lang w:eastAsia="tr-TR"/>
                    </w:rPr>
                    <w:t>12 Mayıs 2016 PERŞEMBE</w:t>
                  </w:r>
                </w:p>
              </w:tc>
              <w:tc>
                <w:tcPr>
                  <w:tcW w:w="2931" w:type="dxa"/>
                  <w:tcBorders>
                    <w:top w:val="nil"/>
                    <w:left w:val="nil"/>
                    <w:bottom w:val="single" w:sz="4" w:space="0" w:color="660066"/>
                    <w:right w:val="nil"/>
                  </w:tcBorders>
                  <w:vAlign w:val="center"/>
                  <w:hideMark/>
                </w:tcPr>
                <w:p w:rsidR="00423157" w:rsidRPr="00423157" w:rsidRDefault="00423157" w:rsidP="00423157">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2315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23157" w:rsidRPr="00423157" w:rsidRDefault="00423157" w:rsidP="00423157">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423157">
                    <w:rPr>
                      <w:rFonts w:ascii="Arial" w:eastAsia="Times New Roman" w:hAnsi="Arial" w:cs="Arial"/>
                      <w:sz w:val="16"/>
                      <w:szCs w:val="16"/>
                      <w:lang w:eastAsia="tr-TR"/>
                    </w:rPr>
                    <w:t>Sayı : 29710</w:t>
                  </w:r>
                  <w:proofErr w:type="gramEnd"/>
                </w:p>
              </w:tc>
            </w:tr>
            <w:tr w:rsidR="00423157" w:rsidRPr="00423157">
              <w:trPr>
                <w:trHeight w:val="480"/>
                <w:jc w:val="center"/>
              </w:trPr>
              <w:tc>
                <w:tcPr>
                  <w:tcW w:w="8789" w:type="dxa"/>
                  <w:gridSpan w:val="3"/>
                  <w:vAlign w:val="center"/>
                  <w:hideMark/>
                </w:tcPr>
                <w:p w:rsidR="00423157" w:rsidRPr="00423157" w:rsidRDefault="00423157" w:rsidP="00423157">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23157">
                    <w:rPr>
                      <w:rFonts w:ascii="Arial" w:eastAsia="Times New Roman" w:hAnsi="Arial" w:cs="Arial"/>
                      <w:b/>
                      <w:color w:val="000080"/>
                      <w:sz w:val="18"/>
                      <w:szCs w:val="18"/>
                      <w:lang w:eastAsia="tr-TR"/>
                    </w:rPr>
                    <w:t>TEBLİĞ</w:t>
                  </w:r>
                </w:p>
              </w:tc>
            </w:tr>
            <w:tr w:rsidR="00423157" w:rsidRPr="00423157">
              <w:trPr>
                <w:trHeight w:val="480"/>
                <w:jc w:val="center"/>
              </w:trPr>
              <w:tc>
                <w:tcPr>
                  <w:tcW w:w="8789" w:type="dxa"/>
                  <w:gridSpan w:val="3"/>
                  <w:vAlign w:val="center"/>
                </w:tcPr>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23157">
                    <w:rPr>
                      <w:rFonts w:ascii="Times New Roman" w:eastAsia="Times New Roman" w:hAnsi="Times New Roman" w:cs="Times New Roman"/>
                      <w:sz w:val="18"/>
                      <w:szCs w:val="18"/>
                      <w:u w:val="single"/>
                      <w:lang w:eastAsia="tr-TR"/>
                    </w:rPr>
                    <w:t>Ekonomi Bakanlığından:</w:t>
                  </w:r>
                </w:p>
                <w:p w:rsidR="00423157" w:rsidRPr="00423157" w:rsidRDefault="00423157" w:rsidP="00423157">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423157">
                    <w:rPr>
                      <w:rFonts w:ascii="Times New Roman" w:eastAsia="Times New Roman" w:hAnsi="Times New Roman" w:cs="Times New Roman"/>
                      <w:b/>
                      <w:bCs/>
                      <w:sz w:val="18"/>
                      <w:szCs w:val="18"/>
                      <w:lang w:eastAsia="tr-TR"/>
                    </w:rPr>
                    <w:t xml:space="preserve">İTHALAT TEBLİĞİ (İTHALAT: 2016/1)’NDE DEĞİŞİKLİK </w:t>
                  </w:r>
                </w:p>
                <w:p w:rsidR="00423157" w:rsidRPr="00423157" w:rsidRDefault="00423157" w:rsidP="00423157">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423157">
                    <w:rPr>
                      <w:rFonts w:ascii="Times New Roman" w:eastAsia="Times New Roman" w:hAnsi="Times New Roman" w:cs="Times New Roman"/>
                      <w:b/>
                      <w:bCs/>
                      <w:sz w:val="18"/>
                      <w:szCs w:val="18"/>
                      <w:lang w:eastAsia="tr-TR"/>
                    </w:rPr>
                    <w:t>YAPILMASINA DAİR TEBLİĞ</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bCs/>
                      <w:sz w:val="18"/>
                      <w:szCs w:val="18"/>
                      <w:lang w:eastAsia="tr-TR"/>
                    </w:rPr>
                    <w:t>MADDE 1 –</w:t>
                  </w:r>
                  <w:r w:rsidRPr="00423157">
                    <w:rPr>
                      <w:rFonts w:ascii="Times New Roman" w:eastAsia="Times New Roman" w:hAnsi="Times New Roman" w:cs="Times New Roman"/>
                      <w:sz w:val="18"/>
                      <w:szCs w:val="18"/>
                      <w:lang w:eastAsia="tr-TR"/>
                    </w:rPr>
                    <w:t xml:space="preserve"> </w:t>
                  </w:r>
                  <w:proofErr w:type="gramStart"/>
                  <w:r w:rsidRPr="00423157">
                    <w:rPr>
                      <w:rFonts w:ascii="Times New Roman" w:eastAsia="Times New Roman" w:hAnsi="Times New Roman" w:cs="Times New Roman"/>
                      <w:sz w:val="18"/>
                      <w:szCs w:val="18"/>
                      <w:lang w:eastAsia="tr-TR"/>
                    </w:rPr>
                    <w:t>31/12/2015</w:t>
                  </w:r>
                  <w:proofErr w:type="gramEnd"/>
                  <w:r w:rsidRPr="00423157">
                    <w:rPr>
                      <w:rFonts w:ascii="Times New Roman" w:eastAsia="Times New Roman" w:hAnsi="Times New Roman" w:cs="Times New Roman"/>
                      <w:sz w:val="18"/>
                      <w:szCs w:val="18"/>
                      <w:lang w:eastAsia="tr-TR"/>
                    </w:rPr>
                    <w:t xml:space="preserve"> tarihli ve 29579 mükerrer sayılı Resmî </w:t>
                  </w:r>
                  <w:proofErr w:type="spellStart"/>
                  <w:r w:rsidRPr="00423157">
                    <w:rPr>
                      <w:rFonts w:ascii="Times New Roman" w:eastAsia="Times New Roman" w:hAnsi="Times New Roman" w:cs="Times New Roman"/>
                      <w:sz w:val="18"/>
                      <w:szCs w:val="18"/>
                      <w:lang w:eastAsia="tr-TR"/>
                    </w:rPr>
                    <w:t>Gazete’de</w:t>
                  </w:r>
                  <w:proofErr w:type="spellEnd"/>
                  <w:r w:rsidRPr="00423157">
                    <w:rPr>
                      <w:rFonts w:ascii="Times New Roman" w:eastAsia="Times New Roman" w:hAnsi="Times New Roman" w:cs="Times New Roman"/>
                      <w:sz w:val="18"/>
                      <w:szCs w:val="18"/>
                      <w:lang w:eastAsia="tr-TR"/>
                    </w:rPr>
                    <w:t xml:space="preserve"> yayımlanan İthalat Tebliği (İthalat: 2016/1)’</w:t>
                  </w:r>
                  <w:proofErr w:type="spellStart"/>
                  <w:r w:rsidRPr="00423157">
                    <w:rPr>
                      <w:rFonts w:ascii="Times New Roman" w:eastAsia="Times New Roman" w:hAnsi="Times New Roman" w:cs="Times New Roman"/>
                      <w:sz w:val="18"/>
                      <w:szCs w:val="18"/>
                      <w:lang w:eastAsia="tr-TR"/>
                    </w:rPr>
                    <w:t>nin</w:t>
                  </w:r>
                  <w:proofErr w:type="spellEnd"/>
                  <w:r w:rsidRPr="00423157">
                    <w:rPr>
                      <w:rFonts w:ascii="Times New Roman" w:eastAsia="Times New Roman" w:hAnsi="Times New Roman" w:cs="Times New Roman"/>
                      <w:sz w:val="18"/>
                      <w:szCs w:val="18"/>
                      <w:lang w:eastAsia="tr-TR"/>
                    </w:rPr>
                    <w:t xml:space="preserve"> 6 </w:t>
                  </w:r>
                  <w:proofErr w:type="spellStart"/>
                  <w:r w:rsidRPr="00423157">
                    <w:rPr>
                      <w:rFonts w:ascii="Times New Roman" w:eastAsia="Times New Roman" w:hAnsi="Times New Roman" w:cs="Times New Roman"/>
                      <w:sz w:val="18"/>
                      <w:szCs w:val="18"/>
                      <w:lang w:eastAsia="tr-TR"/>
                    </w:rPr>
                    <w:t>ncı</w:t>
                  </w:r>
                  <w:proofErr w:type="spellEnd"/>
                  <w:r w:rsidRPr="00423157">
                    <w:rPr>
                      <w:rFonts w:ascii="Times New Roman" w:eastAsia="Times New Roman" w:hAnsi="Times New Roman" w:cs="Times New Roman"/>
                      <w:sz w:val="18"/>
                      <w:szCs w:val="18"/>
                      <w:lang w:eastAsia="tr-TR"/>
                    </w:rPr>
                    <w:t xml:space="preserve"> maddesinin birinci fıkrası aşağıdaki şekilde değiştirilmiştir.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sz w:val="18"/>
                      <w:szCs w:val="18"/>
                      <w:lang w:eastAsia="tr-TR"/>
                    </w:rPr>
                    <w:t xml:space="preserve">“(1) Ek-2’de yer alan liste kapsamı kullanılmış veya yenileştirilmiş eşyanın ithalatında listede belirtilen kurumdan alınan fiziksel ya da elektronik uygunluk yazısı aranır. Elektronik olarak düzenlenenler hariç olmak üzere, uygunluk yazısının bir örneği gümrük beyannamesine eklenir.” </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MADDE 2 –</w:t>
                  </w:r>
                  <w:r w:rsidRPr="00423157">
                    <w:rPr>
                      <w:rFonts w:ascii="Times New Roman" w:eastAsia="Times New Roman" w:hAnsi="Times New Roman" w:cs="Times New Roman"/>
                      <w:sz w:val="18"/>
                      <w:szCs w:val="18"/>
                      <w:lang w:eastAsia="tr-TR"/>
                    </w:rPr>
                    <w:t xml:space="preserve"> Aynı Tebliğin 7 </w:t>
                  </w:r>
                  <w:proofErr w:type="spellStart"/>
                  <w:r w:rsidRPr="00423157">
                    <w:rPr>
                      <w:rFonts w:ascii="Times New Roman" w:eastAsia="Times New Roman" w:hAnsi="Times New Roman" w:cs="Times New Roman"/>
                      <w:sz w:val="18"/>
                      <w:szCs w:val="18"/>
                      <w:lang w:eastAsia="tr-TR"/>
                    </w:rPr>
                    <w:t>nci</w:t>
                  </w:r>
                  <w:proofErr w:type="spellEnd"/>
                  <w:r w:rsidRPr="00423157">
                    <w:rPr>
                      <w:rFonts w:ascii="Times New Roman" w:eastAsia="Times New Roman" w:hAnsi="Times New Roman" w:cs="Times New Roman"/>
                      <w:sz w:val="18"/>
                      <w:szCs w:val="18"/>
                      <w:lang w:eastAsia="tr-TR"/>
                    </w:rPr>
                    <w:t xml:space="preserve"> maddesi aşağıdaki şekilde değiştirilmiştir.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sz w:val="18"/>
                      <w:szCs w:val="18"/>
                      <w:lang w:eastAsia="tr-TR"/>
                    </w:rPr>
                    <w:t>“</w:t>
                  </w:r>
                  <w:r w:rsidRPr="00423157">
                    <w:rPr>
                      <w:rFonts w:ascii="Times New Roman" w:eastAsia="Times New Roman" w:hAnsi="Times New Roman" w:cs="Times New Roman"/>
                      <w:b/>
                      <w:sz w:val="18"/>
                      <w:szCs w:val="18"/>
                      <w:lang w:eastAsia="tr-TR"/>
                    </w:rPr>
                    <w:t>MADDE 7 –</w:t>
                  </w:r>
                  <w:r w:rsidRPr="00423157">
                    <w:rPr>
                      <w:rFonts w:ascii="Times New Roman" w:eastAsia="Times New Roman" w:hAnsi="Times New Roman" w:cs="Times New Roman"/>
                      <w:sz w:val="18"/>
                      <w:szCs w:val="18"/>
                      <w:lang w:eastAsia="tr-TR"/>
                    </w:rPr>
                    <w:t xml:space="preserve"> (1) Aşağıda belirtilen eşyanın ithal edilebilmesi için Gümrük ve Ticaret Bakanlığınca “Tek Pencere Sistemi” çerçevesinde elektronik ortamda verilen numaranın gümrük beyannamesinin 44 </w:t>
                  </w:r>
                  <w:proofErr w:type="spellStart"/>
                  <w:r w:rsidRPr="00423157">
                    <w:rPr>
                      <w:rFonts w:ascii="Times New Roman" w:eastAsia="Times New Roman" w:hAnsi="Times New Roman" w:cs="Times New Roman"/>
                      <w:sz w:val="18"/>
                      <w:szCs w:val="18"/>
                      <w:lang w:eastAsia="tr-TR"/>
                    </w:rPr>
                    <w:t>no’lu</w:t>
                  </w:r>
                  <w:proofErr w:type="spellEnd"/>
                  <w:r w:rsidRPr="00423157">
                    <w:rPr>
                      <w:rFonts w:ascii="Times New Roman" w:eastAsia="Times New Roman" w:hAnsi="Times New Roman" w:cs="Times New Roman"/>
                      <w:sz w:val="18"/>
                      <w:szCs w:val="18"/>
                      <w:lang w:eastAsia="tr-TR"/>
                    </w:rPr>
                    <w:t xml:space="preserve"> hanesine firma tarafından kaydedilmesi zorunludur. Aksi takdirde eşyanın ithaline izin verilmez.</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sz w:val="18"/>
                      <w:szCs w:val="18"/>
                      <w:lang w:eastAsia="tr-TR"/>
                    </w:rPr>
                    <w:t>a) Ek-1’de veya Ek-2’de belirtilmeyen kullanılmış veya yenileştirilmiş diğer eşya,</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sz w:val="18"/>
                      <w:szCs w:val="18"/>
                      <w:lang w:eastAsia="tr-TR"/>
                    </w:rPr>
                    <w:t>b) Ek-2’de yer almakla birlikte sivil hava taşıtları veya deniz taşıtlarında kullanılmaya mahsus olmayan eşya.</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sz w:val="18"/>
                      <w:szCs w:val="18"/>
                      <w:lang w:eastAsia="tr-TR"/>
                    </w:rPr>
                    <w:t>(2) Elektronik olarak düzenlenenler hariç olmak üzere, izin belgesinin bir örneği gümrük beyannamesine eklenir.”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MADDE 3 –</w:t>
                  </w:r>
                  <w:r w:rsidRPr="00423157">
                    <w:rPr>
                      <w:rFonts w:ascii="Times New Roman" w:eastAsia="Times New Roman" w:hAnsi="Times New Roman" w:cs="Times New Roman"/>
                      <w:sz w:val="18"/>
                      <w:szCs w:val="18"/>
                      <w:lang w:eastAsia="tr-TR"/>
                    </w:rPr>
                    <w:t xml:space="preserve"> Aynı Tebliğin 10 uncu maddesinin birinci fıkrası aşağıdaki şekilde değiştirilmiştir.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sz w:val="18"/>
                      <w:szCs w:val="18"/>
                      <w:lang w:eastAsia="tr-TR"/>
                    </w:rPr>
                    <w:t xml:space="preserve">“(1) İthalat Rejimi Kararının 2 </w:t>
                  </w:r>
                  <w:proofErr w:type="spellStart"/>
                  <w:r w:rsidRPr="00423157">
                    <w:rPr>
                      <w:rFonts w:ascii="Times New Roman" w:eastAsia="Times New Roman" w:hAnsi="Times New Roman" w:cs="Times New Roman"/>
                      <w:sz w:val="18"/>
                      <w:szCs w:val="18"/>
                      <w:lang w:eastAsia="tr-TR"/>
                    </w:rPr>
                    <w:t>nci</w:t>
                  </w:r>
                  <w:proofErr w:type="spellEnd"/>
                  <w:r w:rsidRPr="00423157">
                    <w:rPr>
                      <w:rFonts w:ascii="Times New Roman" w:eastAsia="Times New Roman" w:hAnsi="Times New Roman" w:cs="Times New Roman"/>
                      <w:sz w:val="18"/>
                      <w:szCs w:val="18"/>
                      <w:lang w:eastAsia="tr-TR"/>
                    </w:rPr>
                    <w:t xml:space="preserve"> ve 7 </w:t>
                  </w:r>
                  <w:proofErr w:type="spellStart"/>
                  <w:r w:rsidRPr="00423157">
                    <w:rPr>
                      <w:rFonts w:ascii="Times New Roman" w:eastAsia="Times New Roman" w:hAnsi="Times New Roman" w:cs="Times New Roman"/>
                      <w:sz w:val="18"/>
                      <w:szCs w:val="18"/>
                      <w:lang w:eastAsia="tr-TR"/>
                    </w:rPr>
                    <w:t>nci</w:t>
                  </w:r>
                  <w:proofErr w:type="spellEnd"/>
                  <w:r w:rsidRPr="00423157">
                    <w:rPr>
                      <w:rFonts w:ascii="Times New Roman" w:eastAsia="Times New Roman" w:hAnsi="Times New Roman" w:cs="Times New Roman"/>
                      <w:sz w:val="18"/>
                      <w:szCs w:val="18"/>
                      <w:lang w:eastAsia="tr-TR"/>
                    </w:rPr>
                    <w:t xml:space="preserve"> maddesi çerçevesinde verilen izin belgesi altı ay geçerlidir. İzin belgesi fiziksel olarak düzenlenebileceği gibi elektronik olarak da düzenlenebilir.” </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MADDE 4 –</w:t>
                  </w:r>
                  <w:r w:rsidRPr="00423157">
                    <w:rPr>
                      <w:rFonts w:ascii="Times New Roman" w:eastAsia="Times New Roman" w:hAnsi="Times New Roman" w:cs="Times New Roman"/>
                      <w:sz w:val="18"/>
                      <w:szCs w:val="18"/>
                      <w:lang w:eastAsia="tr-TR"/>
                    </w:rPr>
                    <w:t xml:space="preserve"> Aynı Tebliğin 14 üncü maddesinin üçüncü fıkrası aşağıdaki şekilde değiştirilmiştir.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sz w:val="18"/>
                      <w:szCs w:val="18"/>
                      <w:lang w:eastAsia="tr-TR"/>
                    </w:rPr>
                    <w:t xml:space="preserve">“(3) Bu eşyanın ithal edilebileceğine dair Gümrük ve Ticaret Bakanlığınca “Tek Pencere Sistemi” çerçevesinde elektronik ortamda verilen numaranın gümrük beyannamesinin 44 </w:t>
                  </w:r>
                  <w:proofErr w:type="spellStart"/>
                  <w:r w:rsidRPr="00423157">
                    <w:rPr>
                      <w:rFonts w:ascii="Times New Roman" w:eastAsia="Times New Roman" w:hAnsi="Times New Roman" w:cs="Times New Roman"/>
                      <w:sz w:val="18"/>
                      <w:szCs w:val="18"/>
                      <w:lang w:eastAsia="tr-TR"/>
                    </w:rPr>
                    <w:t>no’lu</w:t>
                  </w:r>
                  <w:proofErr w:type="spellEnd"/>
                  <w:r w:rsidRPr="00423157">
                    <w:rPr>
                      <w:rFonts w:ascii="Times New Roman" w:eastAsia="Times New Roman" w:hAnsi="Times New Roman" w:cs="Times New Roman"/>
                      <w:sz w:val="18"/>
                      <w:szCs w:val="18"/>
                      <w:lang w:eastAsia="tr-TR"/>
                    </w:rPr>
                    <w:t xml:space="preserve"> hanesine firma tarafından kaydedilmesi zorunludur. Aksi takdirde eşyanın ithaline izin verilmez.”</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MADDE 5 –</w:t>
                  </w:r>
                  <w:r w:rsidRPr="00423157">
                    <w:rPr>
                      <w:rFonts w:ascii="Times New Roman" w:eastAsia="Times New Roman" w:hAnsi="Times New Roman" w:cs="Times New Roman"/>
                      <w:sz w:val="18"/>
                      <w:szCs w:val="18"/>
                      <w:lang w:eastAsia="tr-TR"/>
                    </w:rPr>
                    <w:t xml:space="preserve"> Aynı Tebliğin 15 inci maddesinin birinci fıkrası aşağıdaki şekilde değiştirilmiştir.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sz w:val="18"/>
                      <w:szCs w:val="18"/>
                      <w:lang w:eastAsia="tr-TR"/>
                    </w:rPr>
                    <w:t xml:space="preserve">“(1) Ek-3’te </w:t>
                  </w:r>
                  <w:proofErr w:type="gramStart"/>
                  <w:r w:rsidRPr="00423157">
                    <w:rPr>
                      <w:rFonts w:ascii="Times New Roman" w:eastAsia="Times New Roman" w:hAnsi="Times New Roman" w:cs="Times New Roman"/>
                      <w:sz w:val="18"/>
                      <w:szCs w:val="18"/>
                      <w:lang w:eastAsia="tr-TR"/>
                    </w:rPr>
                    <w:t>G.T.P</w:t>
                  </w:r>
                  <w:proofErr w:type="gramEnd"/>
                  <w:r w:rsidRPr="00423157">
                    <w:rPr>
                      <w:rFonts w:ascii="Times New Roman" w:eastAsia="Times New Roman" w:hAnsi="Times New Roman" w:cs="Times New Roman"/>
                      <w:sz w:val="18"/>
                      <w:szCs w:val="18"/>
                      <w:lang w:eastAsia="tr-TR"/>
                    </w:rPr>
                    <w:t>.’</w:t>
                  </w:r>
                  <w:proofErr w:type="spellStart"/>
                  <w:r w:rsidRPr="00423157">
                    <w:rPr>
                      <w:rFonts w:ascii="Times New Roman" w:eastAsia="Times New Roman" w:hAnsi="Times New Roman" w:cs="Times New Roman"/>
                      <w:sz w:val="18"/>
                      <w:szCs w:val="18"/>
                      <w:lang w:eastAsia="tr-TR"/>
                    </w:rPr>
                    <w:t>leri</w:t>
                  </w:r>
                  <w:proofErr w:type="spellEnd"/>
                  <w:r w:rsidRPr="00423157">
                    <w:rPr>
                      <w:rFonts w:ascii="Times New Roman" w:eastAsia="Times New Roman" w:hAnsi="Times New Roman" w:cs="Times New Roman"/>
                      <w:sz w:val="18"/>
                      <w:szCs w:val="18"/>
                      <w:lang w:eastAsia="tr-TR"/>
                    </w:rPr>
                    <w:t xml:space="preserve"> ve tanımları belirtilen eşyanın karşılarında gösterilen gümrük rejimlerine ilişkin gümrük beyannamelerinin tescilinde, belirtilen kurumların fiziksel ya da elektronik olarak düzenleyeceği; belge, uygunluk yazısı, izin, kontrol belgesi, uygunluk belgesi gümrük idarelerince aranır. Elektronik olarak düzenlenenler hariç olmak üzere, yazı ve belgelerin bir örneği gümrük beyannamesine eklenir.”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MADDE 6 –</w:t>
                  </w:r>
                  <w:r w:rsidRPr="00423157">
                    <w:rPr>
                      <w:rFonts w:ascii="Times New Roman" w:eastAsia="Times New Roman" w:hAnsi="Times New Roman" w:cs="Times New Roman"/>
                      <w:sz w:val="18"/>
                      <w:szCs w:val="18"/>
                      <w:lang w:eastAsia="tr-TR"/>
                    </w:rPr>
                    <w:t xml:space="preserve"> Aynı Tebliğin 16 </w:t>
                  </w:r>
                  <w:proofErr w:type="spellStart"/>
                  <w:r w:rsidRPr="00423157">
                    <w:rPr>
                      <w:rFonts w:ascii="Times New Roman" w:eastAsia="Times New Roman" w:hAnsi="Times New Roman" w:cs="Times New Roman"/>
                      <w:sz w:val="18"/>
                      <w:szCs w:val="18"/>
                      <w:lang w:eastAsia="tr-TR"/>
                    </w:rPr>
                    <w:t>ncı</w:t>
                  </w:r>
                  <w:proofErr w:type="spellEnd"/>
                  <w:r w:rsidRPr="00423157">
                    <w:rPr>
                      <w:rFonts w:ascii="Times New Roman" w:eastAsia="Times New Roman" w:hAnsi="Times New Roman" w:cs="Times New Roman"/>
                      <w:sz w:val="18"/>
                      <w:szCs w:val="18"/>
                      <w:lang w:eastAsia="tr-TR"/>
                    </w:rPr>
                    <w:t xml:space="preserve"> maddesi aşağıdaki şekilde değiştirilmiştir.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sz w:val="18"/>
                      <w:szCs w:val="18"/>
                      <w:lang w:eastAsia="tr-TR"/>
                    </w:rPr>
                    <w:t>“</w:t>
                  </w:r>
                  <w:r w:rsidRPr="00423157">
                    <w:rPr>
                      <w:rFonts w:ascii="Times New Roman" w:eastAsia="Times New Roman" w:hAnsi="Times New Roman" w:cs="Times New Roman"/>
                      <w:b/>
                      <w:sz w:val="18"/>
                      <w:szCs w:val="18"/>
                      <w:lang w:eastAsia="tr-TR"/>
                    </w:rPr>
                    <w:t xml:space="preserve">MADDE 16 – </w:t>
                  </w:r>
                  <w:r w:rsidRPr="00423157">
                    <w:rPr>
                      <w:rFonts w:ascii="Times New Roman" w:eastAsia="Times New Roman" w:hAnsi="Times New Roman" w:cs="Times New Roman"/>
                      <w:sz w:val="18"/>
                      <w:szCs w:val="18"/>
                      <w:lang w:eastAsia="tr-TR"/>
                    </w:rPr>
                    <w:t xml:space="preserve">(1) 4802.55.15.99.11; 4802.55.25.99.11; 4802.55.30.99.11; 4802.55.90.99.11; 4802.56.80.99.11 ve 4811.59.00.90.11 </w:t>
                  </w:r>
                  <w:proofErr w:type="spellStart"/>
                  <w:proofErr w:type="gramStart"/>
                  <w:r w:rsidRPr="00423157">
                    <w:rPr>
                      <w:rFonts w:ascii="Times New Roman" w:eastAsia="Times New Roman" w:hAnsi="Times New Roman" w:cs="Times New Roman"/>
                      <w:sz w:val="18"/>
                      <w:szCs w:val="18"/>
                      <w:lang w:eastAsia="tr-TR"/>
                    </w:rPr>
                    <w:t>G.T.İ</w:t>
                  </w:r>
                  <w:proofErr w:type="gramEnd"/>
                  <w:r w:rsidRPr="00423157">
                    <w:rPr>
                      <w:rFonts w:ascii="Times New Roman" w:eastAsia="Times New Roman" w:hAnsi="Times New Roman" w:cs="Times New Roman"/>
                      <w:sz w:val="18"/>
                      <w:szCs w:val="18"/>
                      <w:lang w:eastAsia="tr-TR"/>
                    </w:rPr>
                    <w:t>.P’li</w:t>
                  </w:r>
                  <w:proofErr w:type="spellEnd"/>
                  <w:r w:rsidRPr="00423157">
                    <w:rPr>
                      <w:rFonts w:ascii="Times New Roman" w:eastAsia="Times New Roman" w:hAnsi="Times New Roman" w:cs="Times New Roman"/>
                      <w:sz w:val="18"/>
                      <w:szCs w:val="18"/>
                      <w:lang w:eastAsia="tr-TR"/>
                    </w:rPr>
                    <w:t xml:space="preserve"> banknot ve benzeri kıymetli evraka mahsus kağıtların (yalnız banknot kağıtları, devlet iç borçlanma senetleri ile özelleştirme idaresince çıkarılan menkul kıymetlerin basımında kullanılan kağıtlar, yalnız hisse senedi, tahvilat ve diğer sermaye piyasası araçlarının basımında kullanılan kağıtlar ile yalnız çek kağıtları hariç) Serbest Dolaşıma Giriş Rejimi, Dâhilde İşleme Rejimi, Hariçte İşleme Rejimi ve Geçici İthalat Rejimine tabi tutulması halinde gümrük beyannamelerinin tescilinde, gümrük idarelerince, Bakanlığın uygunluk yazısı aranır. Uygunluk yazısı fiziksel olarak düzenlenebileceği gibi elektronik olarak da düzenlenebilir. Elektronik olarak düzenlenenler hariç olmak üzere, uygunluk yazısının bir örneği gümrük beyannamesine eklenir.”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MADDE 7 –</w:t>
                  </w:r>
                  <w:r w:rsidRPr="00423157">
                    <w:rPr>
                      <w:rFonts w:ascii="Times New Roman" w:eastAsia="Times New Roman" w:hAnsi="Times New Roman" w:cs="Times New Roman"/>
                      <w:sz w:val="18"/>
                      <w:szCs w:val="18"/>
                      <w:lang w:eastAsia="tr-TR"/>
                    </w:rPr>
                    <w:t xml:space="preserve"> Aynı Tebliğin 19 uncu maddesi aşağıdaki şekilde değiştirilmiştir.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sz w:val="18"/>
                      <w:szCs w:val="18"/>
                      <w:lang w:eastAsia="tr-TR"/>
                    </w:rPr>
                    <w:t>“</w:t>
                  </w:r>
                  <w:r w:rsidRPr="00423157">
                    <w:rPr>
                      <w:rFonts w:ascii="Times New Roman" w:eastAsia="Times New Roman" w:hAnsi="Times New Roman" w:cs="Times New Roman"/>
                      <w:b/>
                      <w:sz w:val="18"/>
                      <w:szCs w:val="18"/>
                      <w:lang w:eastAsia="tr-TR"/>
                    </w:rPr>
                    <w:t>MADDE 19 –</w:t>
                  </w:r>
                  <w:r w:rsidRPr="00423157">
                    <w:rPr>
                      <w:rFonts w:ascii="Times New Roman" w:eastAsia="Times New Roman" w:hAnsi="Times New Roman" w:cs="Times New Roman"/>
                      <w:sz w:val="18"/>
                      <w:szCs w:val="18"/>
                      <w:lang w:eastAsia="tr-TR"/>
                    </w:rPr>
                    <w:t xml:space="preserve"> (1) 4802.55.15.99.11; 4802.55.25.99.11; 4802.55.30.99.11; 4802.55.90.99.11 ve 4802.56.80.99.11 </w:t>
                  </w:r>
                  <w:proofErr w:type="spellStart"/>
                  <w:proofErr w:type="gramStart"/>
                  <w:r w:rsidRPr="00423157">
                    <w:rPr>
                      <w:rFonts w:ascii="Times New Roman" w:eastAsia="Times New Roman" w:hAnsi="Times New Roman" w:cs="Times New Roman"/>
                      <w:sz w:val="18"/>
                      <w:szCs w:val="18"/>
                      <w:lang w:eastAsia="tr-TR"/>
                    </w:rPr>
                    <w:t>G.T.İ</w:t>
                  </w:r>
                  <w:proofErr w:type="gramEnd"/>
                  <w:r w:rsidRPr="00423157">
                    <w:rPr>
                      <w:rFonts w:ascii="Times New Roman" w:eastAsia="Times New Roman" w:hAnsi="Times New Roman" w:cs="Times New Roman"/>
                      <w:sz w:val="18"/>
                      <w:szCs w:val="18"/>
                      <w:lang w:eastAsia="tr-TR"/>
                    </w:rPr>
                    <w:t>.P’li</w:t>
                  </w:r>
                  <w:proofErr w:type="spellEnd"/>
                  <w:r w:rsidRPr="00423157">
                    <w:rPr>
                      <w:rFonts w:ascii="Times New Roman" w:eastAsia="Times New Roman" w:hAnsi="Times New Roman" w:cs="Times New Roman"/>
                      <w:sz w:val="18"/>
                      <w:szCs w:val="18"/>
                      <w:lang w:eastAsia="tr-TR"/>
                    </w:rPr>
                    <w:t xml:space="preserve"> Sermaye Piyasası Kanunu kapsamına giren ve payları Borsa’da işlem görmeyen halka açık şirketler için sermaye piyasası araçlarının basımında kullanılan kağıtlar (06/12/2012 tarihli ve 6362 sayılı Sermaye Piyasası Kanunu kapsamı dışında kalan ve halka açık ortaklık statüsü olmayan şirketlerin hisse senetlerinin basımında kullanılacak filigranlı kağıtlar hariç) ile 4907.00 </w:t>
                  </w:r>
                  <w:proofErr w:type="spellStart"/>
                  <w:r w:rsidRPr="00423157">
                    <w:rPr>
                      <w:rFonts w:ascii="Times New Roman" w:eastAsia="Times New Roman" w:hAnsi="Times New Roman" w:cs="Times New Roman"/>
                      <w:sz w:val="18"/>
                      <w:szCs w:val="18"/>
                      <w:lang w:eastAsia="tr-TR"/>
                    </w:rPr>
                    <w:t>G.T.P’li</w:t>
                  </w:r>
                  <w:proofErr w:type="spellEnd"/>
                  <w:r w:rsidRPr="00423157">
                    <w:rPr>
                      <w:rFonts w:ascii="Times New Roman" w:eastAsia="Times New Roman" w:hAnsi="Times New Roman" w:cs="Times New Roman"/>
                      <w:sz w:val="18"/>
                      <w:szCs w:val="18"/>
                      <w:lang w:eastAsia="tr-TR"/>
                    </w:rPr>
                    <w:t xml:space="preserve"> yalnız halka arz ve satışı yapılmak üzere yurt dışında bastırılan sermaye piyasası araçlarının  Serbest Dolaşıma Giriş Rejimi, Dâhilde İşleme Rejimi, Hariçte İşleme Rejimi ve Geçici İthalat Rejimine tabi tutulması halinde gümrük beyannamelerinin tescilinde, gümrük idarelerince, Sermaye Piyasası Kurulunun uygunluk yazısı aranır. Uygunluk yazısı fiziksel olarak düzenlenebileceği gibi elektronik olarak da düzenlenebilir. Elektronik olarak düzenlenenler hariç olmak üzere, uygunluk yazısının bir örneği gümrük beyannamesine eklenir.”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MADDE 8 –</w:t>
                  </w:r>
                  <w:r w:rsidRPr="00423157">
                    <w:rPr>
                      <w:rFonts w:ascii="Times New Roman" w:eastAsia="Times New Roman" w:hAnsi="Times New Roman" w:cs="Times New Roman"/>
                      <w:sz w:val="18"/>
                      <w:szCs w:val="18"/>
                      <w:lang w:eastAsia="tr-TR"/>
                    </w:rPr>
                    <w:t xml:space="preserve"> Aynı Tebliğin 20 </w:t>
                  </w:r>
                  <w:proofErr w:type="spellStart"/>
                  <w:r w:rsidRPr="00423157">
                    <w:rPr>
                      <w:rFonts w:ascii="Times New Roman" w:eastAsia="Times New Roman" w:hAnsi="Times New Roman" w:cs="Times New Roman"/>
                      <w:sz w:val="18"/>
                      <w:szCs w:val="18"/>
                      <w:lang w:eastAsia="tr-TR"/>
                    </w:rPr>
                    <w:t>nci</w:t>
                  </w:r>
                  <w:proofErr w:type="spellEnd"/>
                  <w:r w:rsidRPr="00423157">
                    <w:rPr>
                      <w:rFonts w:ascii="Times New Roman" w:eastAsia="Times New Roman" w:hAnsi="Times New Roman" w:cs="Times New Roman"/>
                      <w:sz w:val="18"/>
                      <w:szCs w:val="18"/>
                      <w:lang w:eastAsia="tr-TR"/>
                    </w:rPr>
                    <w:t xml:space="preserve"> maddesinin birinci fıkrasının sonuna aşağıdaki cümle eklenmiştir.</w:t>
                  </w:r>
                </w:p>
                <w:p w:rsidR="00423157" w:rsidRPr="00423157" w:rsidRDefault="00423157" w:rsidP="00423157">
                  <w:pPr>
                    <w:tabs>
                      <w:tab w:val="left" w:pos="566"/>
                    </w:tabs>
                    <w:spacing w:line="240" w:lineRule="exact"/>
                    <w:ind w:right="0"/>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sz w:val="18"/>
                      <w:szCs w:val="18"/>
                      <w:lang w:eastAsia="tr-TR"/>
                    </w:rPr>
                    <w:t>“Uygunluk yazısı fiziksel olarak düzenlenebileceği gibi elektronik olarak da düzenlenebilir.”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MADDE 9 –</w:t>
                  </w:r>
                  <w:r w:rsidRPr="00423157">
                    <w:rPr>
                      <w:rFonts w:ascii="Times New Roman" w:eastAsia="Times New Roman" w:hAnsi="Times New Roman" w:cs="Times New Roman"/>
                      <w:sz w:val="18"/>
                      <w:szCs w:val="18"/>
                      <w:lang w:eastAsia="tr-TR"/>
                    </w:rPr>
                    <w:t xml:space="preserve"> Aynı Tebliğin 22 </w:t>
                  </w:r>
                  <w:proofErr w:type="spellStart"/>
                  <w:r w:rsidRPr="00423157">
                    <w:rPr>
                      <w:rFonts w:ascii="Times New Roman" w:eastAsia="Times New Roman" w:hAnsi="Times New Roman" w:cs="Times New Roman"/>
                      <w:sz w:val="18"/>
                      <w:szCs w:val="18"/>
                      <w:lang w:eastAsia="tr-TR"/>
                    </w:rPr>
                    <w:t>nci</w:t>
                  </w:r>
                  <w:proofErr w:type="spellEnd"/>
                  <w:r w:rsidRPr="00423157">
                    <w:rPr>
                      <w:rFonts w:ascii="Times New Roman" w:eastAsia="Times New Roman" w:hAnsi="Times New Roman" w:cs="Times New Roman"/>
                      <w:sz w:val="18"/>
                      <w:szCs w:val="18"/>
                      <w:lang w:eastAsia="tr-TR"/>
                    </w:rPr>
                    <w:t xml:space="preserve"> maddesinin birinci fıkrası aşağıdaki şekilde değiştirilmiştir.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sz w:val="18"/>
                      <w:szCs w:val="18"/>
                      <w:lang w:eastAsia="tr-TR"/>
                    </w:rPr>
                    <w:t xml:space="preserve">“(1) Ek-5/B’de </w:t>
                  </w:r>
                  <w:proofErr w:type="gramStart"/>
                  <w:r w:rsidRPr="00423157">
                    <w:rPr>
                      <w:rFonts w:ascii="Times New Roman" w:eastAsia="Times New Roman" w:hAnsi="Times New Roman" w:cs="Times New Roman"/>
                      <w:sz w:val="18"/>
                      <w:szCs w:val="18"/>
                      <w:lang w:eastAsia="tr-TR"/>
                    </w:rPr>
                    <w:t>G.T.P</w:t>
                  </w:r>
                  <w:proofErr w:type="gramEnd"/>
                  <w:r w:rsidRPr="00423157">
                    <w:rPr>
                      <w:rFonts w:ascii="Times New Roman" w:eastAsia="Times New Roman" w:hAnsi="Times New Roman" w:cs="Times New Roman"/>
                      <w:sz w:val="18"/>
                      <w:szCs w:val="18"/>
                      <w:lang w:eastAsia="tr-TR"/>
                    </w:rPr>
                    <w:t xml:space="preserve"> ve tanımları belirtilen ve Avrupa Birliğinde serbest dolaşımda bulunmayan eşyanın Serbest Dolaşıma Giriş Rejimi, Dâhilde İşleme Rejimi, Gümrük Kontrolü Altında İşleme Rejimi ve Geçici İthalat Rejimine tabi tutulması halinde gümrük beyannamelerinin tescilinde, gümrük idarelerince Gıda, Tarım ve Hayvancılık </w:t>
                  </w:r>
                  <w:r w:rsidRPr="00423157">
                    <w:rPr>
                      <w:rFonts w:ascii="Times New Roman" w:eastAsia="Times New Roman" w:hAnsi="Times New Roman" w:cs="Times New Roman"/>
                      <w:sz w:val="18"/>
                      <w:szCs w:val="18"/>
                      <w:lang w:eastAsia="tr-TR"/>
                    </w:rPr>
                    <w:lastRenderedPageBreak/>
                    <w:t>Bakanlığının uygunluk yazısı aranır. Uygunluk yazısı fiziksel olarak düzenlenebileceği gibi elektronik olarak da düzenlenebilir. Elektronik olarak düzenlenenler hariç olmak üzere, uygunluk yazısının bir örneği gümrük beyannamesine eklenir.”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MADDE 10 –</w:t>
                  </w:r>
                  <w:r w:rsidRPr="00423157">
                    <w:rPr>
                      <w:rFonts w:ascii="Times New Roman" w:eastAsia="Times New Roman" w:hAnsi="Times New Roman" w:cs="Times New Roman"/>
                      <w:sz w:val="18"/>
                      <w:szCs w:val="18"/>
                      <w:lang w:eastAsia="tr-TR"/>
                    </w:rPr>
                    <w:t xml:space="preserve"> Aynı Tebliğin 24 üncü maddesinin birinci fıkrasında yer alan “uygunluk yazısının aslı” ibaresi “fiziksel olarak düzenlenen uygunluk yazısının aslı” olarak değiştirilmiştir.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MADDE 11 –</w:t>
                  </w:r>
                  <w:r w:rsidRPr="00423157">
                    <w:rPr>
                      <w:rFonts w:ascii="Times New Roman" w:eastAsia="Times New Roman" w:hAnsi="Times New Roman" w:cs="Times New Roman"/>
                      <w:sz w:val="18"/>
                      <w:szCs w:val="18"/>
                      <w:lang w:eastAsia="tr-TR"/>
                    </w:rPr>
                    <w:t xml:space="preserve"> Aynı Tebliğin 25 inci maddesinin birinci fıkrasında yer alan “düzenlenecek belgeye” ibaresi “düzenlenecek fiziksel ya da elektronik belgeye” olarak değiştirilmiştir. </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MADDE 12 –</w:t>
                  </w:r>
                  <w:r w:rsidRPr="00423157">
                    <w:rPr>
                      <w:rFonts w:ascii="Times New Roman" w:eastAsia="Times New Roman" w:hAnsi="Times New Roman" w:cs="Times New Roman"/>
                      <w:sz w:val="18"/>
                      <w:szCs w:val="18"/>
                      <w:lang w:eastAsia="tr-TR"/>
                    </w:rPr>
                    <w:t xml:space="preserve"> Aynı Tebliğin 26 </w:t>
                  </w:r>
                  <w:proofErr w:type="spellStart"/>
                  <w:r w:rsidRPr="00423157">
                    <w:rPr>
                      <w:rFonts w:ascii="Times New Roman" w:eastAsia="Times New Roman" w:hAnsi="Times New Roman" w:cs="Times New Roman"/>
                      <w:sz w:val="18"/>
                      <w:szCs w:val="18"/>
                      <w:lang w:eastAsia="tr-TR"/>
                    </w:rPr>
                    <w:t>ncı</w:t>
                  </w:r>
                  <w:proofErr w:type="spellEnd"/>
                  <w:r w:rsidRPr="00423157">
                    <w:rPr>
                      <w:rFonts w:ascii="Times New Roman" w:eastAsia="Times New Roman" w:hAnsi="Times New Roman" w:cs="Times New Roman"/>
                      <w:sz w:val="18"/>
                      <w:szCs w:val="18"/>
                      <w:lang w:eastAsia="tr-TR"/>
                    </w:rPr>
                    <w:t xml:space="preserve"> maddesi yürürlükten kaldırılmıştır.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MADDE 13 –</w:t>
                  </w:r>
                  <w:r w:rsidRPr="00423157">
                    <w:rPr>
                      <w:rFonts w:ascii="Times New Roman" w:eastAsia="Times New Roman" w:hAnsi="Times New Roman" w:cs="Times New Roman"/>
                      <w:sz w:val="18"/>
                      <w:szCs w:val="18"/>
                      <w:lang w:eastAsia="tr-TR"/>
                    </w:rPr>
                    <w:t xml:space="preserve"> Aynı Tebliğe aşağıdaki geçici madde eklenmiştir. </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23157">
                    <w:rPr>
                      <w:rFonts w:ascii="Times New Roman" w:eastAsia="Times New Roman" w:hAnsi="Times New Roman" w:cs="Times New Roman"/>
                      <w:sz w:val="18"/>
                      <w:szCs w:val="18"/>
                      <w:lang w:eastAsia="tr-TR"/>
                    </w:rPr>
                    <w:t>“</w:t>
                  </w:r>
                  <w:proofErr w:type="gramStart"/>
                  <w:r w:rsidRPr="00423157">
                    <w:rPr>
                      <w:rFonts w:ascii="Times New Roman" w:eastAsia="Times New Roman" w:hAnsi="Times New Roman" w:cs="Times New Roman"/>
                      <w:b/>
                      <w:sz w:val="18"/>
                      <w:szCs w:val="18"/>
                      <w:lang w:eastAsia="tr-TR"/>
                    </w:rPr>
                    <w:t>29/4/2016</w:t>
                  </w:r>
                  <w:proofErr w:type="gramEnd"/>
                  <w:r w:rsidRPr="00423157">
                    <w:rPr>
                      <w:rFonts w:ascii="Times New Roman" w:eastAsia="Times New Roman" w:hAnsi="Times New Roman" w:cs="Times New Roman"/>
                      <w:b/>
                      <w:sz w:val="18"/>
                      <w:szCs w:val="18"/>
                      <w:lang w:eastAsia="tr-TR"/>
                    </w:rPr>
                    <w:t xml:space="preserve"> tarihinden önce alınan izin belgeleri</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GEÇİCİ MADDE 3 –</w:t>
                  </w:r>
                  <w:r w:rsidRPr="00423157">
                    <w:rPr>
                      <w:rFonts w:ascii="Times New Roman" w:eastAsia="Times New Roman" w:hAnsi="Times New Roman" w:cs="Times New Roman"/>
                      <w:sz w:val="18"/>
                      <w:szCs w:val="18"/>
                      <w:lang w:eastAsia="tr-TR"/>
                    </w:rPr>
                    <w:t xml:space="preserve"> (1) </w:t>
                  </w:r>
                  <w:proofErr w:type="gramStart"/>
                  <w:r w:rsidRPr="00423157">
                    <w:rPr>
                      <w:rFonts w:ascii="Times New Roman" w:eastAsia="Times New Roman" w:hAnsi="Times New Roman" w:cs="Times New Roman"/>
                      <w:sz w:val="18"/>
                      <w:szCs w:val="18"/>
                      <w:lang w:eastAsia="tr-TR"/>
                    </w:rPr>
                    <w:t>29/4/2016</w:t>
                  </w:r>
                  <w:proofErr w:type="gramEnd"/>
                  <w:r w:rsidRPr="00423157">
                    <w:rPr>
                      <w:rFonts w:ascii="Times New Roman" w:eastAsia="Times New Roman" w:hAnsi="Times New Roman" w:cs="Times New Roman"/>
                      <w:sz w:val="18"/>
                      <w:szCs w:val="18"/>
                      <w:lang w:eastAsia="tr-TR"/>
                    </w:rPr>
                    <w:t xml:space="preserve"> tarihinden önce İthalat Genel Müdürlüğünden İthalat Rejimi Kararının 2 </w:t>
                  </w:r>
                  <w:proofErr w:type="spellStart"/>
                  <w:r w:rsidRPr="00423157">
                    <w:rPr>
                      <w:rFonts w:ascii="Times New Roman" w:eastAsia="Times New Roman" w:hAnsi="Times New Roman" w:cs="Times New Roman"/>
                      <w:sz w:val="18"/>
                      <w:szCs w:val="18"/>
                      <w:lang w:eastAsia="tr-TR"/>
                    </w:rPr>
                    <w:t>nci</w:t>
                  </w:r>
                  <w:proofErr w:type="spellEnd"/>
                  <w:r w:rsidRPr="00423157">
                    <w:rPr>
                      <w:rFonts w:ascii="Times New Roman" w:eastAsia="Times New Roman" w:hAnsi="Times New Roman" w:cs="Times New Roman"/>
                      <w:sz w:val="18"/>
                      <w:szCs w:val="18"/>
                      <w:lang w:eastAsia="tr-TR"/>
                    </w:rPr>
                    <w:t xml:space="preserve"> ve 7 </w:t>
                  </w:r>
                  <w:proofErr w:type="spellStart"/>
                  <w:r w:rsidRPr="00423157">
                    <w:rPr>
                      <w:rFonts w:ascii="Times New Roman" w:eastAsia="Times New Roman" w:hAnsi="Times New Roman" w:cs="Times New Roman"/>
                      <w:sz w:val="18"/>
                      <w:szCs w:val="18"/>
                      <w:lang w:eastAsia="tr-TR"/>
                    </w:rPr>
                    <w:t>nci</w:t>
                  </w:r>
                  <w:proofErr w:type="spellEnd"/>
                  <w:r w:rsidRPr="00423157">
                    <w:rPr>
                      <w:rFonts w:ascii="Times New Roman" w:eastAsia="Times New Roman" w:hAnsi="Times New Roman" w:cs="Times New Roman"/>
                      <w:sz w:val="18"/>
                      <w:szCs w:val="18"/>
                      <w:lang w:eastAsia="tr-TR"/>
                    </w:rPr>
                    <w:t xml:space="preserve"> maddesi kapsamında alınan izin belgeleri, düzenlendikleri tarihten itibaren altı ay geçerlidir. Ancak süre uzatma niteliğindeki izin belgeleri için altı aylık sürenin hesabında, uzatma belgesinin alındığı tarih dikkate alınmadan iznin ilk olarak verildiği tarih esas alınır. </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MADDE 14 –</w:t>
                  </w:r>
                  <w:r w:rsidRPr="00423157">
                    <w:rPr>
                      <w:rFonts w:ascii="Times New Roman" w:eastAsia="Times New Roman" w:hAnsi="Times New Roman" w:cs="Times New Roman"/>
                      <w:sz w:val="18"/>
                      <w:szCs w:val="18"/>
                      <w:lang w:eastAsia="tr-TR"/>
                    </w:rPr>
                    <w:t xml:space="preserve"> Bu Tebliğ </w:t>
                  </w:r>
                  <w:proofErr w:type="gramStart"/>
                  <w:r w:rsidRPr="00423157">
                    <w:rPr>
                      <w:rFonts w:ascii="Times New Roman" w:eastAsia="Times New Roman" w:hAnsi="Times New Roman" w:cs="Times New Roman"/>
                      <w:sz w:val="18"/>
                      <w:szCs w:val="18"/>
                      <w:lang w:eastAsia="tr-TR"/>
                    </w:rPr>
                    <w:t>29/4/2016</w:t>
                  </w:r>
                  <w:proofErr w:type="gramEnd"/>
                  <w:r w:rsidRPr="00423157">
                    <w:rPr>
                      <w:rFonts w:ascii="Times New Roman" w:eastAsia="Times New Roman" w:hAnsi="Times New Roman" w:cs="Times New Roman"/>
                      <w:sz w:val="18"/>
                      <w:szCs w:val="18"/>
                      <w:lang w:eastAsia="tr-TR"/>
                    </w:rPr>
                    <w:t xml:space="preserve"> tarihinden itibaren geçerli olmak üzere yayımı tarihinde yürürlüğe girer.</w:t>
                  </w:r>
                </w:p>
                <w:p w:rsidR="00423157" w:rsidRPr="00423157" w:rsidRDefault="00423157" w:rsidP="004231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23157">
                    <w:rPr>
                      <w:rFonts w:ascii="Times New Roman" w:eastAsia="Times New Roman" w:hAnsi="Times New Roman" w:cs="Times New Roman"/>
                      <w:b/>
                      <w:sz w:val="18"/>
                      <w:szCs w:val="18"/>
                      <w:lang w:eastAsia="tr-TR"/>
                    </w:rPr>
                    <w:t>MADDE 15 –</w:t>
                  </w:r>
                  <w:r w:rsidRPr="00423157">
                    <w:rPr>
                      <w:rFonts w:ascii="Times New Roman" w:eastAsia="Times New Roman" w:hAnsi="Times New Roman" w:cs="Times New Roman"/>
                      <w:sz w:val="18"/>
                      <w:szCs w:val="18"/>
                      <w:lang w:eastAsia="tr-TR"/>
                    </w:rPr>
                    <w:t xml:space="preserve"> Bu Tebliğ hükümlerini Ekonomi Bakanı yürütür.</w:t>
                  </w:r>
                </w:p>
                <w:p w:rsidR="00423157" w:rsidRPr="00423157" w:rsidRDefault="00423157" w:rsidP="00423157">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23157" w:rsidRPr="00423157" w:rsidRDefault="00423157" w:rsidP="00423157">
            <w:pPr>
              <w:spacing w:line="240" w:lineRule="auto"/>
              <w:ind w:right="0"/>
              <w:jc w:val="center"/>
              <w:rPr>
                <w:rFonts w:ascii="Times New Roman" w:eastAsia="Times New Roman" w:hAnsi="Times New Roman" w:cs="Times New Roman"/>
                <w:sz w:val="20"/>
                <w:szCs w:val="20"/>
                <w:lang w:eastAsia="tr-TR"/>
              </w:rPr>
            </w:pPr>
          </w:p>
        </w:tc>
      </w:tr>
    </w:tbl>
    <w:p w:rsidR="00423157" w:rsidRPr="00423157" w:rsidRDefault="00423157" w:rsidP="00423157">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compat>
    <w:compatSetting w:name="compatibilityMode" w:uri="http://schemas.microsoft.com/office/word" w:val="12"/>
  </w:compat>
  <w:rsids>
    <w:rsidRoot w:val="009C3ADA"/>
    <w:rsid w:val="00423157"/>
    <w:rsid w:val="0046759C"/>
    <w:rsid w:val="009C3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B395A-C055-4B2C-83BA-04CACBBD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423157"/>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23157"/>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423157"/>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423157"/>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546243">
      <w:bodyDiv w:val="1"/>
      <w:marLeft w:val="0"/>
      <w:marRight w:val="0"/>
      <w:marTop w:val="0"/>
      <w:marBottom w:val="0"/>
      <w:divBdr>
        <w:top w:val="none" w:sz="0" w:space="0" w:color="auto"/>
        <w:left w:val="none" w:sz="0" w:space="0" w:color="auto"/>
        <w:bottom w:val="none" w:sz="0" w:space="0" w:color="auto"/>
        <w:right w:val="none" w:sz="0" w:space="0" w:color="auto"/>
      </w:divBdr>
      <w:divsChild>
        <w:div w:id="1795101839">
          <w:marLeft w:val="0"/>
          <w:marRight w:val="0"/>
          <w:marTop w:val="0"/>
          <w:marBottom w:val="0"/>
          <w:divBdr>
            <w:top w:val="none" w:sz="0" w:space="0" w:color="auto"/>
            <w:left w:val="none" w:sz="0" w:space="0" w:color="auto"/>
            <w:bottom w:val="none" w:sz="0" w:space="0" w:color="auto"/>
            <w:right w:val="none" w:sz="0" w:space="0" w:color="auto"/>
          </w:divBdr>
          <w:divsChild>
            <w:div w:id="1050232656">
              <w:marLeft w:val="0"/>
              <w:marRight w:val="0"/>
              <w:marTop w:val="0"/>
              <w:marBottom w:val="0"/>
              <w:divBdr>
                <w:top w:val="none" w:sz="0" w:space="0" w:color="auto"/>
                <w:left w:val="none" w:sz="0" w:space="0" w:color="auto"/>
                <w:bottom w:val="none" w:sz="0" w:space="0" w:color="auto"/>
                <w:right w:val="none" w:sz="0" w:space="0" w:color="auto"/>
              </w:divBdr>
              <w:divsChild>
                <w:div w:id="16298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2016-05-12T05:44:00Z</dcterms:created>
  <dcterms:modified xsi:type="dcterms:W3CDTF">2016-05-12T05:44:00Z</dcterms:modified>
</cp:coreProperties>
</file>