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05F36" w:rsidRPr="00705F36" w:rsidTr="00705F3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05F36" w:rsidRPr="00705F36">
              <w:trPr>
                <w:trHeight w:val="317"/>
                <w:jc w:val="center"/>
              </w:trPr>
              <w:tc>
                <w:tcPr>
                  <w:tcW w:w="2931" w:type="dxa"/>
                  <w:tcBorders>
                    <w:top w:val="nil"/>
                    <w:left w:val="nil"/>
                    <w:bottom w:val="single" w:sz="4" w:space="0" w:color="660066"/>
                    <w:right w:val="nil"/>
                  </w:tcBorders>
                  <w:vAlign w:val="center"/>
                  <w:hideMark/>
                </w:tcPr>
                <w:p w:rsidR="00705F36" w:rsidRPr="00705F36" w:rsidRDefault="00705F36" w:rsidP="00705F36">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05F36">
                    <w:rPr>
                      <w:rFonts w:ascii="Arial" w:eastAsia="Times New Roman" w:hAnsi="Arial" w:cs="Arial"/>
                      <w:sz w:val="16"/>
                      <w:szCs w:val="16"/>
                      <w:lang w:eastAsia="tr-TR"/>
                    </w:rPr>
                    <w:t>22 Mayıs 2016 PAZAR</w:t>
                  </w:r>
                </w:p>
              </w:tc>
              <w:tc>
                <w:tcPr>
                  <w:tcW w:w="2931" w:type="dxa"/>
                  <w:tcBorders>
                    <w:top w:val="nil"/>
                    <w:left w:val="nil"/>
                    <w:bottom w:val="single" w:sz="4" w:space="0" w:color="660066"/>
                    <w:right w:val="nil"/>
                  </w:tcBorders>
                  <w:vAlign w:val="center"/>
                  <w:hideMark/>
                </w:tcPr>
                <w:p w:rsidR="00705F36" w:rsidRPr="00705F36" w:rsidRDefault="00705F36" w:rsidP="00705F3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05F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05F36" w:rsidRPr="00705F36" w:rsidRDefault="00705F36" w:rsidP="00705F36">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05F36">
                    <w:rPr>
                      <w:rFonts w:ascii="Arial" w:eastAsia="Times New Roman" w:hAnsi="Arial" w:cs="Arial"/>
                      <w:sz w:val="16"/>
                      <w:szCs w:val="16"/>
                      <w:lang w:eastAsia="tr-TR"/>
                    </w:rPr>
                    <w:t>Sayı : 29719</w:t>
                  </w:r>
                  <w:proofErr w:type="gramEnd"/>
                </w:p>
              </w:tc>
            </w:tr>
            <w:tr w:rsidR="00705F36" w:rsidRPr="00705F36">
              <w:trPr>
                <w:trHeight w:val="480"/>
                <w:jc w:val="center"/>
              </w:trPr>
              <w:tc>
                <w:tcPr>
                  <w:tcW w:w="8789" w:type="dxa"/>
                  <w:gridSpan w:val="3"/>
                  <w:vAlign w:val="center"/>
                  <w:hideMark/>
                </w:tcPr>
                <w:p w:rsidR="00705F36" w:rsidRPr="00705F36" w:rsidRDefault="00705F36" w:rsidP="00705F3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05F36">
                    <w:rPr>
                      <w:rFonts w:ascii="Arial" w:eastAsia="Times New Roman" w:hAnsi="Arial" w:cs="Arial"/>
                      <w:b/>
                      <w:color w:val="000080"/>
                      <w:sz w:val="18"/>
                      <w:szCs w:val="18"/>
                      <w:lang w:eastAsia="tr-TR"/>
                    </w:rPr>
                    <w:t>YÖNETMELİK</w:t>
                  </w:r>
                </w:p>
              </w:tc>
            </w:tr>
            <w:tr w:rsidR="00705F36" w:rsidRPr="00705F36">
              <w:trPr>
                <w:trHeight w:val="480"/>
                <w:jc w:val="center"/>
              </w:trPr>
              <w:tc>
                <w:tcPr>
                  <w:tcW w:w="8789" w:type="dxa"/>
                  <w:gridSpan w:val="3"/>
                  <w:vAlign w:val="center"/>
                  <w:hideMark/>
                </w:tcPr>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05F36">
                    <w:rPr>
                      <w:rFonts w:ascii="Times New Roman" w:eastAsia="Times New Roman" w:hAnsi="Times New Roman" w:cs="Times New Roman"/>
                      <w:sz w:val="18"/>
                      <w:szCs w:val="18"/>
                      <w:u w:val="single"/>
                      <w:lang w:eastAsia="tr-TR"/>
                    </w:rPr>
                    <w:t xml:space="preserve">Başbakanlık (Hazine Müsteşarlığı)’tan: </w:t>
                  </w:r>
                </w:p>
                <w:p w:rsidR="00705F36" w:rsidRPr="00705F36" w:rsidRDefault="00705F36" w:rsidP="00705F36">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05F36">
                    <w:rPr>
                      <w:rFonts w:ascii="Times New Roman" w:eastAsia="Times New Roman" w:hAnsi="Times New Roman" w:cs="Times New Roman"/>
                      <w:b/>
                      <w:bCs/>
                      <w:sz w:val="18"/>
                      <w:szCs w:val="18"/>
                      <w:lang w:eastAsia="tr-TR"/>
                    </w:rPr>
                    <w:t>KARAYOLLARI MOTORLU ARAÇLAR ZORUNLU MALİ SORUMLULUK</w:t>
                  </w:r>
                </w:p>
                <w:p w:rsidR="00705F36" w:rsidRPr="00705F36" w:rsidRDefault="00705F36" w:rsidP="00705F36">
                  <w:pPr>
                    <w:tabs>
                      <w:tab w:val="left" w:pos="566"/>
                    </w:tabs>
                    <w:spacing w:line="240" w:lineRule="exact"/>
                    <w:ind w:right="0"/>
                    <w:jc w:val="center"/>
                    <w:rPr>
                      <w:rFonts w:ascii="Times New Roman" w:eastAsia="Times New Roman" w:hAnsi="Times New Roman" w:cs="Times New Roman"/>
                      <w:b/>
                      <w:bCs/>
                      <w:sz w:val="18"/>
                      <w:szCs w:val="18"/>
                      <w:lang w:eastAsia="tr-TR"/>
                    </w:rPr>
                  </w:pPr>
                  <w:r w:rsidRPr="00705F36">
                    <w:rPr>
                      <w:rFonts w:ascii="Times New Roman" w:eastAsia="Times New Roman" w:hAnsi="Times New Roman" w:cs="Times New Roman"/>
                      <w:b/>
                      <w:bCs/>
                      <w:sz w:val="18"/>
                      <w:szCs w:val="18"/>
                      <w:lang w:eastAsia="tr-TR"/>
                    </w:rPr>
                    <w:t>SİGORTASINDA TARİFE UYGULAMA ESASLARI HAKKINDA</w:t>
                  </w:r>
                </w:p>
                <w:p w:rsidR="00705F36" w:rsidRPr="00705F36" w:rsidRDefault="00705F36" w:rsidP="00705F36">
                  <w:pPr>
                    <w:tabs>
                      <w:tab w:val="left" w:pos="566"/>
                    </w:tabs>
                    <w:spacing w:line="240" w:lineRule="exact"/>
                    <w:ind w:right="0"/>
                    <w:jc w:val="center"/>
                    <w:rPr>
                      <w:rFonts w:ascii="Times New Roman" w:eastAsia="Times New Roman" w:hAnsi="Times New Roman" w:cs="Times New Roman"/>
                      <w:b/>
                      <w:bCs/>
                      <w:sz w:val="18"/>
                      <w:szCs w:val="18"/>
                      <w:lang w:eastAsia="tr-TR"/>
                    </w:rPr>
                  </w:pPr>
                  <w:r w:rsidRPr="00705F36">
                    <w:rPr>
                      <w:rFonts w:ascii="Times New Roman" w:eastAsia="Times New Roman" w:hAnsi="Times New Roman" w:cs="Times New Roman"/>
                      <w:b/>
                      <w:bCs/>
                      <w:sz w:val="18"/>
                      <w:szCs w:val="18"/>
                      <w:lang w:eastAsia="tr-TR"/>
                    </w:rPr>
                    <w:t>YÖNETMELİKTE DEĞİŞİKLİK YAPILMASINA</w:t>
                  </w:r>
                </w:p>
                <w:p w:rsidR="00705F36" w:rsidRPr="00705F36" w:rsidRDefault="00705F36" w:rsidP="00705F36">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705F36">
                    <w:rPr>
                      <w:rFonts w:ascii="Times New Roman" w:eastAsia="Times New Roman" w:hAnsi="Times New Roman" w:cs="Times New Roman"/>
                      <w:b/>
                      <w:bCs/>
                      <w:sz w:val="18"/>
                      <w:szCs w:val="18"/>
                      <w:lang w:eastAsia="tr-TR"/>
                    </w:rPr>
                    <w:t>DAİR YÖNETMELİK</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5F36">
                    <w:rPr>
                      <w:rFonts w:ascii="Times New Roman" w:eastAsia="Times New Roman" w:hAnsi="Times New Roman" w:cs="Times New Roman"/>
                      <w:b/>
                      <w:bCs/>
                      <w:sz w:val="18"/>
                      <w:szCs w:val="18"/>
                      <w:lang w:eastAsia="tr-TR"/>
                    </w:rPr>
                    <w:t>MADDE 1 –</w:t>
                  </w:r>
                  <w:r w:rsidRPr="00705F36">
                    <w:rPr>
                      <w:rFonts w:ascii="Times New Roman" w:eastAsia="Times New Roman" w:hAnsi="Times New Roman" w:cs="Times New Roman"/>
                      <w:sz w:val="18"/>
                      <w:szCs w:val="18"/>
                      <w:lang w:eastAsia="tr-TR"/>
                    </w:rPr>
                    <w:t xml:space="preserve"> </w:t>
                  </w:r>
                  <w:proofErr w:type="gramStart"/>
                  <w:r w:rsidRPr="00705F36">
                    <w:rPr>
                      <w:rFonts w:ascii="Times New Roman" w:eastAsia="Times New Roman" w:hAnsi="Times New Roman" w:cs="Times New Roman"/>
                      <w:sz w:val="18"/>
                      <w:szCs w:val="18"/>
                      <w:lang w:eastAsia="tr-TR"/>
                    </w:rPr>
                    <w:t>14/7/2007</w:t>
                  </w:r>
                  <w:proofErr w:type="gramEnd"/>
                  <w:r w:rsidRPr="00705F36">
                    <w:rPr>
                      <w:rFonts w:ascii="Times New Roman" w:eastAsia="Times New Roman" w:hAnsi="Times New Roman" w:cs="Times New Roman"/>
                      <w:sz w:val="18"/>
                      <w:szCs w:val="18"/>
                      <w:lang w:eastAsia="tr-TR"/>
                    </w:rPr>
                    <w:t xml:space="preserve"> tarihli ve 26582 sayılı Resmî </w:t>
                  </w:r>
                  <w:proofErr w:type="spellStart"/>
                  <w:r w:rsidRPr="00705F36">
                    <w:rPr>
                      <w:rFonts w:ascii="Times New Roman" w:eastAsia="Times New Roman" w:hAnsi="Times New Roman" w:cs="Times New Roman"/>
                      <w:sz w:val="18"/>
                      <w:szCs w:val="18"/>
                      <w:lang w:eastAsia="tr-TR"/>
                    </w:rPr>
                    <w:t>Gazete’de</w:t>
                  </w:r>
                  <w:proofErr w:type="spellEnd"/>
                  <w:r w:rsidRPr="00705F36">
                    <w:rPr>
                      <w:rFonts w:ascii="Times New Roman" w:eastAsia="Times New Roman" w:hAnsi="Times New Roman" w:cs="Times New Roman"/>
                      <w:sz w:val="18"/>
                      <w:szCs w:val="18"/>
                      <w:lang w:eastAsia="tr-TR"/>
                    </w:rPr>
                    <w:t xml:space="preserve"> yayımlanan Karayolları Motorlu Araçlar Zorunlu Mali Sorumluluk Sigortasında Tarife Uygulama Esasları Hakkında Yönetmeliğe aşağıdaki maddeler eklenmiştir.</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5F36">
                    <w:rPr>
                      <w:rFonts w:ascii="Times New Roman" w:eastAsia="Times New Roman" w:hAnsi="Times New Roman" w:cs="Times New Roman"/>
                      <w:sz w:val="18"/>
                      <w:szCs w:val="18"/>
                      <w:lang w:eastAsia="tr-TR"/>
                    </w:rPr>
                    <w:t>“</w:t>
                  </w:r>
                  <w:r w:rsidRPr="00705F36">
                    <w:rPr>
                      <w:rFonts w:ascii="Times New Roman" w:eastAsia="Times New Roman" w:hAnsi="Times New Roman" w:cs="Times New Roman"/>
                      <w:b/>
                      <w:sz w:val="18"/>
                      <w:szCs w:val="18"/>
                      <w:lang w:eastAsia="tr-TR"/>
                    </w:rPr>
                    <w:t>4925 sayılı Karayolu Taşıma Kanunu kapsamındaki araçlar</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5F36">
                    <w:rPr>
                      <w:rFonts w:ascii="Times New Roman" w:eastAsia="Times New Roman" w:hAnsi="Times New Roman" w:cs="Times New Roman"/>
                      <w:b/>
                      <w:sz w:val="18"/>
                      <w:szCs w:val="18"/>
                      <w:lang w:eastAsia="tr-TR"/>
                    </w:rPr>
                    <w:t>MADDE 28/A –</w:t>
                  </w:r>
                  <w:r w:rsidRPr="00705F36">
                    <w:rPr>
                      <w:rFonts w:ascii="Times New Roman" w:eastAsia="Times New Roman" w:hAnsi="Times New Roman" w:cs="Times New Roman"/>
                      <w:sz w:val="18"/>
                      <w:szCs w:val="18"/>
                      <w:lang w:eastAsia="tr-TR"/>
                    </w:rPr>
                    <w:t xml:space="preserve"> (1) 4925 sayılı Karayolu Taşıma Kanunu kapsamında şehirlerarası ve uluslararası taşımacılık yapan araçlar için düzenlenen Karayolları Motorlu Araçlar Zorunlu Mali Sorumluluk Sigortası poliçelerinin teminat limitleri, bu Yönetmeliğin ekinde yer alan ilgili teminat limitlerinin iki katı olacak şekilde uygulanır.”</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5F36">
                    <w:rPr>
                      <w:rFonts w:ascii="Times New Roman" w:eastAsia="Times New Roman" w:hAnsi="Times New Roman" w:cs="Times New Roman"/>
                      <w:sz w:val="18"/>
                      <w:szCs w:val="18"/>
                      <w:lang w:eastAsia="tr-TR"/>
                    </w:rPr>
                    <w:t>“</w:t>
                  </w:r>
                  <w:r w:rsidRPr="00705F36">
                    <w:rPr>
                      <w:rFonts w:ascii="Times New Roman" w:eastAsia="Times New Roman" w:hAnsi="Times New Roman" w:cs="Times New Roman"/>
                      <w:b/>
                      <w:sz w:val="18"/>
                      <w:szCs w:val="18"/>
                      <w:lang w:eastAsia="tr-TR"/>
                    </w:rPr>
                    <w:t>Vadesi devam eden Karayolları Motorlu Araçlar Zorunlu Mali Sorumluluk Sigortası ve Zorunlu Karayolu Taşımacılık Mali Sorumluluk Sigortası poliçelerinin durumu</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5F36">
                    <w:rPr>
                      <w:rFonts w:ascii="Times New Roman" w:eastAsia="Times New Roman" w:hAnsi="Times New Roman" w:cs="Times New Roman"/>
                      <w:b/>
                      <w:sz w:val="18"/>
                      <w:szCs w:val="18"/>
                      <w:lang w:eastAsia="tr-TR"/>
                    </w:rPr>
                    <w:t>GEÇİCİ MADDE 10 –</w:t>
                  </w:r>
                  <w:r w:rsidRPr="00705F36">
                    <w:rPr>
                      <w:rFonts w:ascii="Times New Roman" w:eastAsia="Times New Roman" w:hAnsi="Times New Roman" w:cs="Times New Roman"/>
                      <w:sz w:val="18"/>
                      <w:szCs w:val="18"/>
                      <w:lang w:eastAsia="tr-TR"/>
                    </w:rPr>
                    <w:t xml:space="preserve"> (1) Bu madde kapsamındaki Zorunlu Karayolu Taşımacılık Mali Sorumluluk Sigortası poliçeleri, aynı araç için düzenlenen Karayolları Motorlu Araçlar Zorunlu Mali Sorumluluk Sigortası poliçelerinin vadelerinin dolması veya ilgili mevzuat uyarınca sonlandırılması halinde ayrıca bir işleme gerek olmaksızın kendiliğinden sona erer. İlgiliye gün esasına göre prim iadesi yapılır. Bu durumda ilgili araçlar için düzenlenecek Karayolları Motorlu Araçlar Zorunlu Mali Sorumluluk Sigortası poliçeleri bu Yönetmeliğin 28/A maddesine göre düzenlenir.</w:t>
                  </w:r>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5F36">
                    <w:rPr>
                      <w:rFonts w:ascii="Times New Roman" w:eastAsia="Times New Roman" w:hAnsi="Times New Roman" w:cs="Times New Roman"/>
                      <w:sz w:val="18"/>
                      <w:szCs w:val="18"/>
                      <w:lang w:eastAsia="tr-TR"/>
                    </w:rPr>
                    <w:t>(2) Bu madde kapsamındaki Zorunlu Karayolu Taşımacılık Mali Sorumluluk Sigortası poliçelerinin aynı araç için düzenlenen Karayolları Motorlu Araçlar Zorunlu Mali Sorumluluk Sigortası poliçesinden önce sonlandığı durumda,  mevcut Karayolları Motorlu Araçlar Zorunlu Mali Sorumluluk Sigortası poliçelerinin teminatları kalan poliçe süresi bakımından herhangi bir zeyilname veya ilave prim ödemek gerekmeksizin bu Yönetmeliğin 28/A maddesine uygun olarak artırılır.”</w:t>
                  </w:r>
                  <w:proofErr w:type="gramEnd"/>
                </w:p>
                <w:p w:rsidR="00705F36" w:rsidRPr="00705F36" w:rsidRDefault="00705F36" w:rsidP="00705F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5F36">
                    <w:rPr>
                      <w:rFonts w:ascii="Times New Roman" w:eastAsia="Times New Roman" w:hAnsi="Times New Roman" w:cs="Times New Roman"/>
                      <w:b/>
                      <w:sz w:val="18"/>
                      <w:szCs w:val="18"/>
                      <w:lang w:eastAsia="tr-TR"/>
                    </w:rPr>
                    <w:t>MADDE 2 –</w:t>
                  </w:r>
                  <w:r w:rsidRPr="00705F36">
                    <w:rPr>
                      <w:rFonts w:ascii="Times New Roman" w:eastAsia="Times New Roman" w:hAnsi="Times New Roman" w:cs="Times New Roman"/>
                      <w:sz w:val="18"/>
                      <w:szCs w:val="18"/>
                      <w:lang w:eastAsia="tr-TR"/>
                    </w:rPr>
                    <w:t xml:space="preserve"> Bu Yönetmelik, </w:t>
                  </w:r>
                  <w:proofErr w:type="gramStart"/>
                  <w:r w:rsidRPr="00705F36">
                    <w:rPr>
                      <w:rFonts w:ascii="Times New Roman" w:eastAsia="Times New Roman" w:hAnsi="Times New Roman" w:cs="Times New Roman"/>
                      <w:sz w:val="18"/>
                      <w:szCs w:val="18"/>
                      <w:lang w:eastAsia="tr-TR"/>
                    </w:rPr>
                    <w:t>26/4/2016</w:t>
                  </w:r>
                  <w:proofErr w:type="gramEnd"/>
                  <w:r w:rsidRPr="00705F36">
                    <w:rPr>
                      <w:rFonts w:ascii="Times New Roman" w:eastAsia="Times New Roman" w:hAnsi="Times New Roman" w:cs="Times New Roman"/>
                      <w:sz w:val="18"/>
                      <w:szCs w:val="18"/>
                      <w:lang w:eastAsia="tr-TR"/>
                    </w:rPr>
                    <w:t xml:space="preserve"> tarihinden itibaren geçerli olmak üzere yayımı tarihinde yürürlüğe girer.</w:t>
                  </w:r>
                </w:p>
                <w:p w:rsidR="00705F36" w:rsidRPr="00705F36" w:rsidRDefault="00705F36" w:rsidP="00705F36">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705F36">
                    <w:rPr>
                      <w:rFonts w:ascii="Times New Roman" w:eastAsia="Times New Roman" w:hAnsi="Times New Roman" w:cs="Times New Roman"/>
                      <w:b/>
                      <w:sz w:val="18"/>
                      <w:szCs w:val="18"/>
                      <w:lang w:eastAsia="tr-TR"/>
                    </w:rPr>
                    <w:t>MADDE 3 –</w:t>
                  </w:r>
                  <w:r w:rsidRPr="00705F36">
                    <w:rPr>
                      <w:rFonts w:ascii="Times New Roman" w:eastAsia="Times New Roman" w:hAnsi="Times New Roman" w:cs="Times New Roman"/>
                      <w:sz w:val="18"/>
                      <w:szCs w:val="18"/>
                      <w:lang w:eastAsia="tr-TR"/>
                    </w:rPr>
                    <w:t xml:space="preserve"> Bu Yönetmelik hükümlerini Hazine Müsteşarlığının bağlı olduğu Bakan yürütür.</w:t>
                  </w:r>
                </w:p>
                <w:tbl>
                  <w:tblPr>
                    <w:tblStyle w:val="TabloKlavuzu"/>
                    <w:tblW w:w="8505" w:type="dxa"/>
                    <w:jc w:val="center"/>
                    <w:tblInd w:w="0" w:type="dxa"/>
                    <w:tblLook w:val="01E0" w:firstRow="1" w:lastRow="1" w:firstColumn="1" w:lastColumn="1" w:noHBand="0" w:noVBand="0"/>
                  </w:tblPr>
                  <w:tblGrid>
                    <w:gridCol w:w="456"/>
                    <w:gridCol w:w="3810"/>
                    <w:gridCol w:w="4239"/>
                  </w:tblGrid>
                  <w:tr w:rsidR="00705F36" w:rsidRPr="00705F36">
                    <w:trPr>
                      <w:jc w:val="center"/>
                    </w:trPr>
                    <w:tc>
                      <w:tcPr>
                        <w:tcW w:w="8505" w:type="dxa"/>
                        <w:gridSpan w:val="3"/>
                        <w:tcBorders>
                          <w:top w:val="single" w:sz="4" w:space="0" w:color="auto"/>
                          <w:left w:val="single" w:sz="4" w:space="0" w:color="auto"/>
                          <w:bottom w:val="nil"/>
                          <w:right w:val="single" w:sz="4" w:space="0" w:color="auto"/>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Yönetmeliğin Yayımlandığı Resmî Gazete'nin</w:t>
                        </w:r>
                      </w:p>
                    </w:tc>
                  </w:tr>
                  <w:tr w:rsidR="00705F36" w:rsidRPr="00705F36">
                    <w:trPr>
                      <w:jc w:val="center"/>
                    </w:trPr>
                    <w:tc>
                      <w:tcPr>
                        <w:tcW w:w="4254" w:type="dxa"/>
                        <w:gridSpan w:val="2"/>
                        <w:tcBorders>
                          <w:top w:val="nil"/>
                          <w:left w:val="single" w:sz="4" w:space="0" w:color="auto"/>
                          <w:bottom w:val="single" w:sz="4" w:space="0" w:color="auto"/>
                          <w:right w:val="nil"/>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Tarihi</w:t>
                        </w:r>
                      </w:p>
                    </w:tc>
                    <w:tc>
                      <w:tcPr>
                        <w:tcW w:w="4251" w:type="dxa"/>
                        <w:tcBorders>
                          <w:top w:val="nil"/>
                          <w:left w:val="nil"/>
                          <w:bottom w:val="single" w:sz="4" w:space="0" w:color="auto"/>
                          <w:right w:val="single" w:sz="4" w:space="0" w:color="auto"/>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Sayısı</w:t>
                        </w:r>
                      </w:p>
                    </w:tc>
                  </w:tr>
                  <w:tr w:rsidR="00705F36" w:rsidRPr="00705F36">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proofErr w:type="gramStart"/>
                        <w:r w:rsidRPr="00705F36">
                          <w:rPr>
                            <w:sz w:val="18"/>
                            <w:szCs w:val="18"/>
                          </w:rPr>
                          <w:t>14/7/2007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26582</w:t>
                        </w:r>
                      </w:p>
                    </w:tc>
                  </w:tr>
                  <w:tr w:rsidR="00705F36" w:rsidRPr="00705F36">
                    <w:trPr>
                      <w:jc w:val="center"/>
                    </w:trPr>
                    <w:tc>
                      <w:tcPr>
                        <w:tcW w:w="8505" w:type="dxa"/>
                        <w:gridSpan w:val="3"/>
                        <w:tcBorders>
                          <w:top w:val="single" w:sz="4" w:space="0" w:color="auto"/>
                          <w:left w:val="single" w:sz="4" w:space="0" w:color="auto"/>
                          <w:bottom w:val="nil"/>
                          <w:right w:val="single" w:sz="4" w:space="0" w:color="auto"/>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Yönetmelikte Değişiklik Yapan Yönetmeliklerin Yayımlandığı Resmî Gazete'nin</w:t>
                        </w:r>
                      </w:p>
                    </w:tc>
                  </w:tr>
                  <w:tr w:rsidR="00705F36" w:rsidRPr="00705F36">
                    <w:trPr>
                      <w:jc w:val="center"/>
                    </w:trPr>
                    <w:tc>
                      <w:tcPr>
                        <w:tcW w:w="4254" w:type="dxa"/>
                        <w:gridSpan w:val="2"/>
                        <w:tcBorders>
                          <w:top w:val="nil"/>
                          <w:left w:val="single" w:sz="4" w:space="0" w:color="auto"/>
                          <w:bottom w:val="single" w:sz="4" w:space="0" w:color="auto"/>
                          <w:right w:val="nil"/>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Tarihi</w:t>
                        </w:r>
                      </w:p>
                    </w:tc>
                    <w:tc>
                      <w:tcPr>
                        <w:tcW w:w="4251" w:type="dxa"/>
                        <w:tcBorders>
                          <w:top w:val="nil"/>
                          <w:left w:val="nil"/>
                          <w:bottom w:val="single" w:sz="4" w:space="0" w:color="auto"/>
                          <w:right w:val="single" w:sz="4" w:space="0" w:color="auto"/>
                        </w:tcBorders>
                        <w:hideMark/>
                      </w:tcPr>
                      <w:p w:rsidR="00705F36" w:rsidRPr="00705F36" w:rsidRDefault="00705F36" w:rsidP="00705F36">
                        <w:pPr>
                          <w:tabs>
                            <w:tab w:val="left" w:pos="566"/>
                          </w:tabs>
                          <w:spacing w:line="240" w:lineRule="exact"/>
                          <w:jc w:val="center"/>
                          <w:rPr>
                            <w:b/>
                            <w:sz w:val="18"/>
                            <w:szCs w:val="18"/>
                          </w:rPr>
                        </w:pPr>
                        <w:r w:rsidRPr="00705F36">
                          <w:rPr>
                            <w:b/>
                            <w:sz w:val="18"/>
                            <w:szCs w:val="18"/>
                          </w:rPr>
                          <w:t>Sayısı</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6/2/2008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26779</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4/5/2008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26866</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19/6/2009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27263</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9/12/2009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27427</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15/9/2011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28055</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25/12/2012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28508</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19/6/2013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28682</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27/11/2013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28834</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10/8/2014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29084</w:t>
                        </w:r>
                      </w:p>
                    </w:tc>
                  </w:tr>
                  <w:tr w:rsidR="00705F36" w:rsidRPr="00705F36">
                    <w:trPr>
                      <w:jc w:val="center"/>
                    </w:trPr>
                    <w:tc>
                      <w:tcPr>
                        <w:tcW w:w="437" w:type="dxa"/>
                        <w:tcBorders>
                          <w:top w:val="single" w:sz="4" w:space="0" w:color="auto"/>
                          <w:left w:val="single" w:sz="4" w:space="0" w:color="auto"/>
                          <w:bottom w:val="single" w:sz="4" w:space="0" w:color="auto"/>
                          <w:right w:val="single" w:sz="4" w:space="0" w:color="auto"/>
                        </w:tcBorders>
                        <w:hideMark/>
                      </w:tcPr>
                      <w:p w:rsidR="00705F36" w:rsidRPr="00705F36" w:rsidRDefault="00705F36" w:rsidP="00705F36">
                        <w:pPr>
                          <w:tabs>
                            <w:tab w:val="left" w:pos="566"/>
                          </w:tabs>
                          <w:spacing w:line="240" w:lineRule="exact"/>
                          <w:jc w:val="center"/>
                          <w:rPr>
                            <w:sz w:val="18"/>
                            <w:szCs w:val="18"/>
                          </w:rPr>
                        </w:pPr>
                        <w:r w:rsidRPr="00705F36">
                          <w:rPr>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ind w:right="469"/>
                          <w:jc w:val="center"/>
                          <w:rPr>
                            <w:sz w:val="18"/>
                            <w:szCs w:val="18"/>
                          </w:rPr>
                        </w:pPr>
                        <w:proofErr w:type="gramStart"/>
                        <w:r w:rsidRPr="00705F36">
                          <w:rPr>
                            <w:sz w:val="18"/>
                            <w:szCs w:val="18"/>
                          </w:rPr>
                          <w:t>7/3/2015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05F36" w:rsidRPr="00705F36" w:rsidRDefault="00705F36" w:rsidP="00705F36">
                        <w:pPr>
                          <w:spacing w:before="100" w:beforeAutospacing="1" w:after="100" w:afterAutospacing="1" w:line="240" w:lineRule="atLeast"/>
                          <w:jc w:val="center"/>
                          <w:rPr>
                            <w:sz w:val="18"/>
                            <w:szCs w:val="18"/>
                          </w:rPr>
                        </w:pPr>
                        <w:r w:rsidRPr="00705F36">
                          <w:rPr>
                            <w:sz w:val="18"/>
                            <w:szCs w:val="18"/>
                          </w:rPr>
                          <w:t>29288</w:t>
                        </w:r>
                      </w:p>
                    </w:tc>
                  </w:tr>
                </w:tbl>
                <w:p w:rsidR="00705F36" w:rsidRPr="00705F36" w:rsidRDefault="00705F36" w:rsidP="00705F36">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705F36" w:rsidRPr="00705F36" w:rsidRDefault="00705F36" w:rsidP="00705F36">
            <w:pPr>
              <w:spacing w:line="240" w:lineRule="auto"/>
              <w:ind w:right="0"/>
              <w:jc w:val="center"/>
              <w:rPr>
                <w:rFonts w:ascii="Times New Roman" w:eastAsia="Times New Roman" w:hAnsi="Times New Roman" w:cs="Times New Roman"/>
                <w:sz w:val="20"/>
                <w:szCs w:val="20"/>
                <w:lang w:eastAsia="tr-TR"/>
              </w:rPr>
            </w:pPr>
          </w:p>
        </w:tc>
      </w:tr>
    </w:tbl>
    <w:p w:rsidR="00705F36" w:rsidRPr="00705F36" w:rsidRDefault="00705F36" w:rsidP="00705F36">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2"/>
  </w:compat>
  <w:rsids>
    <w:rsidRoot w:val="00EA3628"/>
    <w:rsid w:val="0046759C"/>
    <w:rsid w:val="00705F36"/>
    <w:rsid w:val="00EA3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999D7-A4E9-4573-A06D-EBEBD45E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705F3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05F36"/>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05F36"/>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05F36"/>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705F36"/>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705F36"/>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21999">
      <w:bodyDiv w:val="1"/>
      <w:marLeft w:val="0"/>
      <w:marRight w:val="0"/>
      <w:marTop w:val="0"/>
      <w:marBottom w:val="0"/>
      <w:divBdr>
        <w:top w:val="none" w:sz="0" w:space="0" w:color="auto"/>
        <w:left w:val="none" w:sz="0" w:space="0" w:color="auto"/>
        <w:bottom w:val="none" w:sz="0" w:space="0" w:color="auto"/>
        <w:right w:val="none" w:sz="0" w:space="0" w:color="auto"/>
      </w:divBdr>
      <w:divsChild>
        <w:div w:id="1703746273">
          <w:marLeft w:val="0"/>
          <w:marRight w:val="0"/>
          <w:marTop w:val="0"/>
          <w:marBottom w:val="0"/>
          <w:divBdr>
            <w:top w:val="none" w:sz="0" w:space="0" w:color="auto"/>
            <w:left w:val="none" w:sz="0" w:space="0" w:color="auto"/>
            <w:bottom w:val="none" w:sz="0" w:space="0" w:color="auto"/>
            <w:right w:val="none" w:sz="0" w:space="0" w:color="auto"/>
          </w:divBdr>
          <w:divsChild>
            <w:div w:id="269510936">
              <w:marLeft w:val="0"/>
              <w:marRight w:val="0"/>
              <w:marTop w:val="0"/>
              <w:marBottom w:val="0"/>
              <w:divBdr>
                <w:top w:val="none" w:sz="0" w:space="0" w:color="auto"/>
                <w:left w:val="none" w:sz="0" w:space="0" w:color="auto"/>
                <w:bottom w:val="none" w:sz="0" w:space="0" w:color="auto"/>
                <w:right w:val="none" w:sz="0" w:space="0" w:color="auto"/>
              </w:divBdr>
              <w:divsChild>
                <w:div w:id="2994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2016-05-23T05:52:00Z</dcterms:created>
  <dcterms:modified xsi:type="dcterms:W3CDTF">2016-05-23T05:52:00Z</dcterms:modified>
</cp:coreProperties>
</file>