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013F5F" w:rsidRPr="00013F5F" w:rsidTr="00013F5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13F5F" w:rsidRPr="00013F5F">
              <w:trPr>
                <w:trHeight w:val="317"/>
                <w:jc w:val="center"/>
              </w:trPr>
              <w:tc>
                <w:tcPr>
                  <w:tcW w:w="2931" w:type="dxa"/>
                  <w:tcBorders>
                    <w:top w:val="nil"/>
                    <w:left w:val="nil"/>
                    <w:bottom w:val="single" w:sz="4" w:space="0" w:color="660066"/>
                    <w:right w:val="nil"/>
                  </w:tcBorders>
                  <w:vAlign w:val="center"/>
                  <w:hideMark/>
                </w:tcPr>
                <w:p w:rsidR="00013F5F" w:rsidRPr="00013F5F" w:rsidRDefault="00013F5F" w:rsidP="00013F5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013F5F">
                    <w:rPr>
                      <w:rFonts w:ascii="Arial" w:eastAsia="Times New Roman" w:hAnsi="Arial" w:cs="Arial"/>
                      <w:sz w:val="16"/>
                      <w:szCs w:val="16"/>
                      <w:lang w:eastAsia="tr-TR"/>
                    </w:rPr>
                    <w:t>25 Mayıs 2016 ÇARŞAMBA</w:t>
                  </w:r>
                </w:p>
              </w:tc>
              <w:tc>
                <w:tcPr>
                  <w:tcW w:w="2931" w:type="dxa"/>
                  <w:tcBorders>
                    <w:top w:val="nil"/>
                    <w:left w:val="nil"/>
                    <w:bottom w:val="single" w:sz="4" w:space="0" w:color="660066"/>
                    <w:right w:val="nil"/>
                  </w:tcBorders>
                  <w:vAlign w:val="center"/>
                  <w:hideMark/>
                </w:tcPr>
                <w:p w:rsidR="00013F5F" w:rsidRPr="00013F5F" w:rsidRDefault="00013F5F" w:rsidP="00013F5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13F5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13F5F" w:rsidRPr="00013F5F" w:rsidRDefault="00013F5F" w:rsidP="00013F5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013F5F">
                    <w:rPr>
                      <w:rFonts w:ascii="Arial" w:eastAsia="Times New Roman" w:hAnsi="Arial" w:cs="Arial"/>
                      <w:sz w:val="16"/>
                      <w:szCs w:val="16"/>
                      <w:lang w:eastAsia="tr-TR"/>
                    </w:rPr>
                    <w:t>Sayı : 29722</w:t>
                  </w:r>
                  <w:proofErr w:type="gramEnd"/>
                </w:p>
              </w:tc>
            </w:tr>
            <w:tr w:rsidR="00013F5F" w:rsidRPr="00013F5F">
              <w:trPr>
                <w:trHeight w:val="480"/>
                <w:jc w:val="center"/>
              </w:trPr>
              <w:tc>
                <w:tcPr>
                  <w:tcW w:w="8789" w:type="dxa"/>
                  <w:gridSpan w:val="3"/>
                  <w:vAlign w:val="center"/>
                  <w:hideMark/>
                </w:tcPr>
                <w:p w:rsidR="00013F5F" w:rsidRPr="00013F5F" w:rsidRDefault="00013F5F" w:rsidP="00013F5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13F5F">
                    <w:rPr>
                      <w:rFonts w:ascii="Arial" w:eastAsia="Times New Roman" w:hAnsi="Arial" w:cs="Arial"/>
                      <w:b/>
                      <w:color w:val="000080"/>
                      <w:sz w:val="18"/>
                      <w:szCs w:val="18"/>
                      <w:lang w:eastAsia="tr-TR"/>
                    </w:rPr>
                    <w:t>YÖNETMELİK</w:t>
                  </w:r>
                </w:p>
              </w:tc>
            </w:tr>
            <w:tr w:rsidR="00013F5F" w:rsidRPr="00013F5F">
              <w:trPr>
                <w:trHeight w:val="480"/>
                <w:jc w:val="center"/>
              </w:trPr>
              <w:tc>
                <w:tcPr>
                  <w:tcW w:w="8789" w:type="dxa"/>
                  <w:gridSpan w:val="3"/>
                  <w:vAlign w:val="center"/>
                </w:tcPr>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13F5F">
                    <w:rPr>
                      <w:rFonts w:ascii="Times New Roman" w:eastAsia="Times New Roman" w:hAnsi="Times New Roman" w:cs="Times New Roman"/>
                      <w:sz w:val="18"/>
                      <w:szCs w:val="18"/>
                      <w:u w:val="single"/>
                      <w:lang w:eastAsia="tr-TR"/>
                    </w:rPr>
                    <w:t>Sosyal Güvenlik Kurumu Başkanlığından:</w:t>
                  </w:r>
                </w:p>
                <w:p w:rsidR="00013F5F" w:rsidRPr="00013F5F" w:rsidRDefault="00013F5F" w:rsidP="00013F5F">
                  <w:pPr>
                    <w:tabs>
                      <w:tab w:val="left" w:pos="566"/>
                    </w:tabs>
                    <w:spacing w:line="240" w:lineRule="exact"/>
                    <w:ind w:right="0"/>
                    <w:jc w:val="center"/>
                    <w:rPr>
                      <w:rFonts w:ascii="Times New Roman" w:eastAsia="Times New Roman" w:hAnsi="Times New Roman" w:cs="Times New Roman"/>
                      <w:b/>
                      <w:sz w:val="18"/>
                      <w:szCs w:val="18"/>
                      <w:lang w:eastAsia="tr-TR"/>
                    </w:rPr>
                  </w:pPr>
                  <w:r w:rsidRPr="00013F5F">
                    <w:rPr>
                      <w:rFonts w:ascii="Times New Roman" w:eastAsia="Times New Roman" w:hAnsi="Times New Roman" w:cs="Times New Roman"/>
                      <w:b/>
                      <w:sz w:val="18"/>
                      <w:szCs w:val="18"/>
                      <w:lang w:eastAsia="tr-TR"/>
                    </w:rPr>
                    <w:t>SOSYAL GÜVENLİK KURUMU ASGARİ İŞÇİLİK TESPİT KOMİSYONUNUN</w:t>
                  </w:r>
                </w:p>
                <w:p w:rsidR="00013F5F" w:rsidRPr="00013F5F" w:rsidRDefault="00013F5F" w:rsidP="00013F5F">
                  <w:pPr>
                    <w:tabs>
                      <w:tab w:val="left" w:pos="566"/>
                    </w:tabs>
                    <w:spacing w:line="240" w:lineRule="exact"/>
                    <w:ind w:right="0"/>
                    <w:jc w:val="center"/>
                    <w:rPr>
                      <w:rFonts w:ascii="Times New Roman" w:eastAsia="Times New Roman" w:hAnsi="Times New Roman" w:cs="Times New Roman"/>
                      <w:b/>
                      <w:sz w:val="18"/>
                      <w:szCs w:val="18"/>
                      <w:lang w:eastAsia="tr-TR"/>
                    </w:rPr>
                  </w:pPr>
                  <w:r w:rsidRPr="00013F5F">
                    <w:rPr>
                      <w:rFonts w:ascii="Times New Roman" w:eastAsia="Times New Roman" w:hAnsi="Times New Roman" w:cs="Times New Roman"/>
                      <w:b/>
                      <w:sz w:val="18"/>
                      <w:szCs w:val="18"/>
                      <w:lang w:eastAsia="tr-TR"/>
                    </w:rPr>
                    <w:t>ÇALIŞMA USUL VE ESASLARI HAKKINDA YÖNETMELİKTE</w:t>
                  </w:r>
                </w:p>
                <w:p w:rsidR="00013F5F" w:rsidRPr="00013F5F" w:rsidRDefault="00013F5F" w:rsidP="00013F5F">
                  <w:pPr>
                    <w:tabs>
                      <w:tab w:val="left" w:pos="566"/>
                    </w:tabs>
                    <w:spacing w:line="240" w:lineRule="exact"/>
                    <w:ind w:right="0"/>
                    <w:jc w:val="center"/>
                    <w:rPr>
                      <w:rFonts w:ascii="Times New Roman" w:eastAsia="Times New Roman" w:hAnsi="Times New Roman" w:cs="Times New Roman"/>
                      <w:b/>
                      <w:sz w:val="18"/>
                      <w:szCs w:val="18"/>
                      <w:lang w:eastAsia="tr-TR"/>
                    </w:rPr>
                  </w:pPr>
                  <w:r w:rsidRPr="00013F5F">
                    <w:rPr>
                      <w:rFonts w:ascii="Times New Roman" w:eastAsia="Times New Roman" w:hAnsi="Times New Roman" w:cs="Times New Roman"/>
                      <w:b/>
                      <w:sz w:val="18"/>
                      <w:szCs w:val="18"/>
                      <w:lang w:eastAsia="tr-TR"/>
                    </w:rPr>
                    <w:t>DEĞİŞİKLİK YAPILMASINA DAİR YÖNETMELİK</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1 –</w:t>
                  </w:r>
                  <w:r w:rsidRPr="00013F5F">
                    <w:rPr>
                      <w:rFonts w:ascii="Times New Roman" w:eastAsia="Times New Roman" w:hAnsi="Times New Roman" w:cs="Times New Roman"/>
                      <w:sz w:val="18"/>
                      <w:szCs w:val="18"/>
                      <w:lang w:eastAsia="tr-TR"/>
                    </w:rPr>
                    <w:t xml:space="preserve"> </w:t>
                  </w:r>
                  <w:proofErr w:type="gramStart"/>
                  <w:r w:rsidRPr="00013F5F">
                    <w:rPr>
                      <w:rFonts w:ascii="Times New Roman" w:eastAsia="Times New Roman" w:hAnsi="Times New Roman" w:cs="Times New Roman"/>
                      <w:sz w:val="18"/>
                      <w:szCs w:val="18"/>
                      <w:lang w:eastAsia="tr-TR"/>
                    </w:rPr>
                    <w:t>27/9/2008</w:t>
                  </w:r>
                  <w:proofErr w:type="gramEnd"/>
                  <w:r w:rsidRPr="00013F5F">
                    <w:rPr>
                      <w:rFonts w:ascii="Times New Roman" w:eastAsia="Times New Roman" w:hAnsi="Times New Roman" w:cs="Times New Roman"/>
                      <w:sz w:val="18"/>
                      <w:szCs w:val="18"/>
                      <w:lang w:eastAsia="tr-TR"/>
                    </w:rPr>
                    <w:t xml:space="preserve"> tarihli ve 27010 sayılı Resmî </w:t>
                  </w:r>
                  <w:proofErr w:type="spellStart"/>
                  <w:r w:rsidRPr="00013F5F">
                    <w:rPr>
                      <w:rFonts w:ascii="Times New Roman" w:eastAsia="Times New Roman" w:hAnsi="Times New Roman" w:cs="Times New Roman"/>
                      <w:sz w:val="18"/>
                      <w:szCs w:val="18"/>
                      <w:lang w:eastAsia="tr-TR"/>
                    </w:rPr>
                    <w:t>Gazete’de</w:t>
                  </w:r>
                  <w:proofErr w:type="spellEnd"/>
                  <w:r w:rsidRPr="00013F5F">
                    <w:rPr>
                      <w:rFonts w:ascii="Times New Roman" w:eastAsia="Times New Roman" w:hAnsi="Times New Roman" w:cs="Times New Roman"/>
                      <w:sz w:val="18"/>
                      <w:szCs w:val="18"/>
                      <w:lang w:eastAsia="tr-TR"/>
                    </w:rPr>
                    <w:t xml:space="preserve"> yayımlanan Sosyal Güvenlik Kurumu Asgari İşçilik Tespit Komisyonunun Çalışma Usul ve Esasları Hakkında Yönetmeliğin 4 üncü maddesinin birinci fıkrasının (ç) bendi aşağıdaki şekilde değiştirilmiştir.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sz w:val="18"/>
                      <w:szCs w:val="18"/>
                      <w:lang w:eastAsia="tr-TR"/>
                    </w:rPr>
                    <w:t xml:space="preserve">“ç) Daire Başkanlığı: Kurumun asgari işçilik işlemlerini yürüten daire başkanlığını,” </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2 –</w:t>
                  </w:r>
                  <w:r w:rsidRPr="00013F5F">
                    <w:rPr>
                      <w:rFonts w:ascii="Times New Roman" w:eastAsia="Times New Roman" w:hAnsi="Times New Roman" w:cs="Times New Roman"/>
                      <w:sz w:val="18"/>
                      <w:szCs w:val="18"/>
                      <w:lang w:eastAsia="tr-TR"/>
                    </w:rPr>
                    <w:t xml:space="preserve"> Aynı Yönetmeliğin 5 inci maddesine aşağıdaki fıkralar eklenmiştir.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sz w:val="18"/>
                      <w:szCs w:val="18"/>
                      <w:lang w:eastAsia="tr-TR"/>
                    </w:rPr>
                    <w:t xml:space="preserve">“(3) Birden fazla komisyonun kurulması halinde 17 </w:t>
                  </w:r>
                  <w:proofErr w:type="spellStart"/>
                  <w:r w:rsidRPr="00013F5F">
                    <w:rPr>
                      <w:rFonts w:ascii="Times New Roman" w:eastAsia="Times New Roman" w:hAnsi="Times New Roman" w:cs="Times New Roman"/>
                      <w:sz w:val="18"/>
                      <w:szCs w:val="18"/>
                      <w:lang w:eastAsia="tr-TR"/>
                    </w:rPr>
                    <w:t>nci</w:t>
                  </w:r>
                  <w:proofErr w:type="spellEnd"/>
                  <w:r w:rsidRPr="00013F5F">
                    <w:rPr>
                      <w:rFonts w:ascii="Times New Roman" w:eastAsia="Times New Roman" w:hAnsi="Times New Roman" w:cs="Times New Roman"/>
                      <w:sz w:val="18"/>
                      <w:szCs w:val="18"/>
                      <w:lang w:eastAsia="tr-TR"/>
                    </w:rPr>
                    <w:t xml:space="preserve"> madde uyarınca asgari işçilik oranına yapılacak olan itirazı inceleyecek komisyon Yönetim Kurulu Kararı ile belirlenir.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sz w:val="18"/>
                      <w:szCs w:val="18"/>
                      <w:lang w:eastAsia="tr-TR"/>
                    </w:rPr>
                    <w:t xml:space="preserve">(4) Birden fazla komisyonun kurulması halinde komisyonlarda görevli komisyon başkanları ile konfederasyonlarca ve Türkiye Odalar ve Borsalar Birliğince görevlendirilmiş birer üyenin katılacağı istişare komisyonu oluşturulur.” </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3 –</w:t>
                  </w:r>
                  <w:r w:rsidRPr="00013F5F">
                    <w:rPr>
                      <w:rFonts w:ascii="Times New Roman" w:eastAsia="Times New Roman" w:hAnsi="Times New Roman" w:cs="Times New Roman"/>
                      <w:sz w:val="18"/>
                      <w:szCs w:val="18"/>
                      <w:lang w:eastAsia="tr-TR"/>
                    </w:rPr>
                    <w:t xml:space="preserve"> Aynı Yönetmeliğin 6 </w:t>
                  </w:r>
                  <w:proofErr w:type="spellStart"/>
                  <w:r w:rsidRPr="00013F5F">
                    <w:rPr>
                      <w:rFonts w:ascii="Times New Roman" w:eastAsia="Times New Roman" w:hAnsi="Times New Roman" w:cs="Times New Roman"/>
                      <w:sz w:val="18"/>
                      <w:szCs w:val="18"/>
                      <w:lang w:eastAsia="tr-TR"/>
                    </w:rPr>
                    <w:t>ncı</w:t>
                  </w:r>
                  <w:proofErr w:type="spellEnd"/>
                  <w:r w:rsidRPr="00013F5F">
                    <w:rPr>
                      <w:rFonts w:ascii="Times New Roman" w:eastAsia="Times New Roman" w:hAnsi="Times New Roman" w:cs="Times New Roman"/>
                      <w:sz w:val="18"/>
                      <w:szCs w:val="18"/>
                      <w:lang w:eastAsia="tr-TR"/>
                    </w:rPr>
                    <w:t xml:space="preserve"> maddesinin ikinci fıkrasında yer alan “koordinatör il müdürlüğü bünyesinde” ibaresi “komisyonun faaliyet gösterdiği Daire Başkanlığı veya ünitede” şeklinde değiştirilmiştir.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13F5F">
                    <w:rPr>
                      <w:rFonts w:ascii="Times New Roman" w:eastAsia="Times New Roman" w:hAnsi="Times New Roman" w:cs="Times New Roman"/>
                      <w:b/>
                      <w:sz w:val="18"/>
                      <w:szCs w:val="18"/>
                      <w:lang w:eastAsia="tr-TR"/>
                    </w:rPr>
                    <w:t>MADDE 4 –</w:t>
                  </w:r>
                  <w:r w:rsidRPr="00013F5F">
                    <w:rPr>
                      <w:rFonts w:ascii="Times New Roman" w:eastAsia="Times New Roman" w:hAnsi="Times New Roman" w:cs="Times New Roman"/>
                      <w:sz w:val="18"/>
                      <w:szCs w:val="18"/>
                      <w:lang w:eastAsia="tr-TR"/>
                    </w:rPr>
                    <w:t xml:space="preserve"> Aynı Yönetmeliğin 7 </w:t>
                  </w:r>
                  <w:proofErr w:type="spellStart"/>
                  <w:r w:rsidRPr="00013F5F">
                    <w:rPr>
                      <w:rFonts w:ascii="Times New Roman" w:eastAsia="Times New Roman" w:hAnsi="Times New Roman" w:cs="Times New Roman"/>
                      <w:sz w:val="18"/>
                      <w:szCs w:val="18"/>
                      <w:lang w:eastAsia="tr-TR"/>
                    </w:rPr>
                    <w:t>nci</w:t>
                  </w:r>
                  <w:proofErr w:type="spellEnd"/>
                  <w:r w:rsidRPr="00013F5F">
                    <w:rPr>
                      <w:rFonts w:ascii="Times New Roman" w:eastAsia="Times New Roman" w:hAnsi="Times New Roman" w:cs="Times New Roman"/>
                      <w:sz w:val="18"/>
                      <w:szCs w:val="18"/>
                      <w:lang w:eastAsia="tr-TR"/>
                    </w:rPr>
                    <w:t xml:space="preserve"> maddesinin beşinci fıkrasında yer alan “yürütecek” ibaresinden sonra gelmek üzere “yeterli sayıda” ibaresi eklenmiş, “koordinatör il müdürlüğünce görevlendirilir” ibaresi yürürlükten kaldırılmış, “teknik donanım” ibaresinden sonra gelmek üzere, “komisyonun faaliyet gösterdiği Daire Başkanlığı veya ünitece” ibaresi eklenmiştir, altıncı fıkrada yer alan “koordinatör il müdürlüğünün” ibaresi “komisyonun” şeklinde değiştirilmiş ve “toplantıları” ibaresinden sonra gelmek üzere “Daire Başkanlığınca belirlenecek tarih ve yerde” ibaresi eklenmiştir.</w:t>
                  </w:r>
                  <w:proofErr w:type="gramEnd"/>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5 –</w:t>
                  </w:r>
                  <w:r w:rsidRPr="00013F5F">
                    <w:rPr>
                      <w:rFonts w:ascii="Times New Roman" w:eastAsia="Times New Roman" w:hAnsi="Times New Roman" w:cs="Times New Roman"/>
                      <w:sz w:val="18"/>
                      <w:szCs w:val="18"/>
                      <w:lang w:eastAsia="tr-TR"/>
                    </w:rPr>
                    <w:t xml:space="preserve"> Aynı Yönetmeliğin 10 uncu maddesinin birinci fıkrasında yer alan “7 </w:t>
                  </w:r>
                  <w:proofErr w:type="spellStart"/>
                  <w:r w:rsidRPr="00013F5F">
                    <w:rPr>
                      <w:rFonts w:ascii="Times New Roman" w:eastAsia="Times New Roman" w:hAnsi="Times New Roman" w:cs="Times New Roman"/>
                      <w:sz w:val="18"/>
                      <w:szCs w:val="18"/>
                      <w:lang w:eastAsia="tr-TR"/>
                    </w:rPr>
                    <w:t>nci</w:t>
                  </w:r>
                  <w:proofErr w:type="spellEnd"/>
                  <w:r w:rsidRPr="00013F5F">
                    <w:rPr>
                      <w:rFonts w:ascii="Times New Roman" w:eastAsia="Times New Roman" w:hAnsi="Times New Roman" w:cs="Times New Roman"/>
                      <w:sz w:val="18"/>
                      <w:szCs w:val="18"/>
                      <w:lang w:eastAsia="tr-TR"/>
                    </w:rPr>
                    <w:t xml:space="preserve"> maddenin altıncı fıkrası uyarınca oluşturulan istişare komisyonunca” ibaresi “komisyonca veya birden fazla komisyon olması halinde, 5 inci maddenin dördüncü fıkrası uyarınca oluşturulan istişare komisyonunca” şeklinde değiştirilmiştir.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6 –</w:t>
                  </w:r>
                  <w:r w:rsidRPr="00013F5F">
                    <w:rPr>
                      <w:rFonts w:ascii="Times New Roman" w:eastAsia="Times New Roman" w:hAnsi="Times New Roman" w:cs="Times New Roman"/>
                      <w:sz w:val="18"/>
                      <w:szCs w:val="18"/>
                      <w:lang w:eastAsia="tr-TR"/>
                    </w:rPr>
                    <w:t xml:space="preserve"> Aynı Yönetmeliğin 11 inci maddesinin birinci fıkrasında yer alan “konu işe ait son” ibaresinden sonra gelmek üzere “veya kesin” ibaresi eklenmiş, “koordinatör il müdürlüğüne” ibaresi, “komisyonun faaliyet gösterdiği Daire Başkanlığı veya üniteye” şeklinde değiştirilmiştir.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7 –</w:t>
                  </w:r>
                  <w:r w:rsidRPr="00013F5F">
                    <w:rPr>
                      <w:rFonts w:ascii="Times New Roman" w:eastAsia="Times New Roman" w:hAnsi="Times New Roman" w:cs="Times New Roman"/>
                      <w:sz w:val="18"/>
                      <w:szCs w:val="18"/>
                      <w:lang w:eastAsia="tr-TR"/>
                    </w:rPr>
                    <w:t xml:space="preserve"> Aynı Yönetmeliğin 13 üncü maddesinin üçüncü fıkrası aşağıdaki şekilde değiştirilmiştir.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sz w:val="18"/>
                      <w:szCs w:val="18"/>
                      <w:lang w:eastAsia="tr-TR"/>
                    </w:rPr>
                    <w:t>“(3) Bu inceleme sonucunda komisyonca ilave bilgi ve belgelerin teminine ihtiyaç duyulması halinde Başkan ve bir üyenin imzasını taşıyan bir tutanak ile söz konusu belgeler, oran tespitini isteyen üniteden yazılı olarak istenir.”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8 –</w:t>
                  </w:r>
                  <w:r w:rsidRPr="00013F5F">
                    <w:rPr>
                      <w:rFonts w:ascii="Times New Roman" w:eastAsia="Times New Roman" w:hAnsi="Times New Roman" w:cs="Times New Roman"/>
                      <w:sz w:val="18"/>
                      <w:szCs w:val="18"/>
                      <w:lang w:eastAsia="tr-TR"/>
                    </w:rPr>
                    <w:t xml:space="preserve"> Aynı Yönetmeliğin 14 üncü maddesinin birinci fıkrasının (b) bendinde yer alan “sözleşme yılı itibariyle” ibaresinden sonra gelmek üzere “son veya kesin hak ediş raporunun imalat sayfalarında yer alan imalatlar ve toplam” ibaresi eklenmiş, (ç) bendinde yer alan “ana” ibareleri “alt”, “Bunun da mümkün olmaması halinde” ibaresi “Gerektiğinde”, “alt imalatlara bölünerek” ibaresi “kendi içinde ayrıştırılarak” şeklinde değiştirilmiş; (g) bendinde yer alan “maliyetler” ibaresinden sonra gelmek üzere “varsa Kurumun denetim ve kontrolle görevli memurlarınca maliyet tespitine ilişkin işyeri kayıtları incelenerek düzenlenen rapor ve dayanağı belgelerde” ibaresi eklenmiş; (i) bendi yürürlükten kaldırılmış; (m) bendindeki “Bayındırlık ve </w:t>
                  </w:r>
                  <w:proofErr w:type="gramStart"/>
                  <w:r w:rsidRPr="00013F5F">
                    <w:rPr>
                      <w:rFonts w:ascii="Times New Roman" w:eastAsia="Times New Roman" w:hAnsi="Times New Roman" w:cs="Times New Roman"/>
                      <w:sz w:val="18"/>
                      <w:szCs w:val="18"/>
                      <w:lang w:eastAsia="tr-TR"/>
                    </w:rPr>
                    <w:t>İskan</w:t>
                  </w:r>
                  <w:proofErr w:type="gramEnd"/>
                  <w:r w:rsidRPr="00013F5F">
                    <w:rPr>
                      <w:rFonts w:ascii="Times New Roman" w:eastAsia="Times New Roman" w:hAnsi="Times New Roman" w:cs="Times New Roman"/>
                      <w:sz w:val="18"/>
                      <w:szCs w:val="18"/>
                      <w:lang w:eastAsia="tr-TR"/>
                    </w:rPr>
                    <w:t>” ibaresi “Çevre ve Şehircilik” şeklinde değiştirilmiştir.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9 –</w:t>
                  </w:r>
                  <w:r w:rsidRPr="00013F5F">
                    <w:rPr>
                      <w:rFonts w:ascii="Times New Roman" w:eastAsia="Times New Roman" w:hAnsi="Times New Roman" w:cs="Times New Roman"/>
                      <w:sz w:val="18"/>
                      <w:szCs w:val="18"/>
                      <w:lang w:eastAsia="tr-TR"/>
                    </w:rPr>
                    <w:t xml:space="preserve"> Aynı Yönetmeliğin 15 inci maddesinin birinci fıkrasındaki “koordinatör il müdürlüğü” ibaresi, “Daire Başkanlığı” şeklinde değiştirilmiş ve aynı maddenin ikinci fıkrası aşağıdaki şekilde değiştirilmiştir. </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sz w:val="18"/>
                      <w:szCs w:val="18"/>
                      <w:lang w:eastAsia="tr-TR"/>
                    </w:rPr>
                    <w:t>“(2) İşverenin talep etmesi halinde devam etmekte olan işlerle ilgili yerinde tespit, birinci fıkrada belirtilen usulle yapılabilir.”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 xml:space="preserve">MADDE 10 – </w:t>
                  </w:r>
                  <w:r w:rsidRPr="00013F5F">
                    <w:rPr>
                      <w:rFonts w:ascii="Times New Roman" w:eastAsia="Times New Roman" w:hAnsi="Times New Roman" w:cs="Times New Roman"/>
                      <w:sz w:val="18"/>
                      <w:szCs w:val="18"/>
                      <w:lang w:eastAsia="tr-TR"/>
                    </w:rPr>
                    <w:t xml:space="preserve">Aynı Yönetmeliğin 16 </w:t>
                  </w:r>
                  <w:proofErr w:type="spellStart"/>
                  <w:r w:rsidRPr="00013F5F">
                    <w:rPr>
                      <w:rFonts w:ascii="Times New Roman" w:eastAsia="Times New Roman" w:hAnsi="Times New Roman" w:cs="Times New Roman"/>
                      <w:sz w:val="18"/>
                      <w:szCs w:val="18"/>
                      <w:lang w:eastAsia="tr-TR"/>
                    </w:rPr>
                    <w:t>ncı</w:t>
                  </w:r>
                  <w:proofErr w:type="spellEnd"/>
                  <w:r w:rsidRPr="00013F5F">
                    <w:rPr>
                      <w:rFonts w:ascii="Times New Roman" w:eastAsia="Times New Roman" w:hAnsi="Times New Roman" w:cs="Times New Roman"/>
                      <w:sz w:val="18"/>
                      <w:szCs w:val="18"/>
                      <w:lang w:eastAsia="tr-TR"/>
                    </w:rPr>
                    <w:t xml:space="preserve"> maddesinin dördüncü fıkrasındaki “koordinatör il müdürlüğüne” ibaresi, “komisyonun faaliyet gösterdiği Daire Başkanlığına veya üniteye” şeklinde,  beşinci fıkrasında yer alan “Koordinatör il müdürlüğü” ibaresi “Komisyonun faaliyet gösterdiği Daire Başkanlığı veya ünite” şeklinde değiştirilmiştir.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13F5F">
                    <w:rPr>
                      <w:rFonts w:ascii="Times New Roman" w:eastAsia="Times New Roman" w:hAnsi="Times New Roman" w:cs="Times New Roman"/>
                      <w:b/>
                      <w:sz w:val="18"/>
                      <w:szCs w:val="18"/>
                      <w:lang w:eastAsia="tr-TR"/>
                    </w:rPr>
                    <w:t>MADDE 11 –</w:t>
                  </w:r>
                  <w:r w:rsidRPr="00013F5F">
                    <w:rPr>
                      <w:rFonts w:ascii="Times New Roman" w:eastAsia="Times New Roman" w:hAnsi="Times New Roman" w:cs="Times New Roman"/>
                      <w:sz w:val="18"/>
                      <w:szCs w:val="18"/>
                      <w:lang w:eastAsia="tr-TR"/>
                    </w:rPr>
                    <w:t xml:space="preserve"> Aynı Yönetmeliğin 17 </w:t>
                  </w:r>
                  <w:proofErr w:type="spellStart"/>
                  <w:r w:rsidRPr="00013F5F">
                    <w:rPr>
                      <w:rFonts w:ascii="Times New Roman" w:eastAsia="Times New Roman" w:hAnsi="Times New Roman" w:cs="Times New Roman"/>
                      <w:sz w:val="18"/>
                      <w:szCs w:val="18"/>
                      <w:lang w:eastAsia="tr-TR"/>
                    </w:rPr>
                    <w:t>nci</w:t>
                  </w:r>
                  <w:proofErr w:type="spellEnd"/>
                  <w:r w:rsidRPr="00013F5F">
                    <w:rPr>
                      <w:rFonts w:ascii="Times New Roman" w:eastAsia="Times New Roman" w:hAnsi="Times New Roman" w:cs="Times New Roman"/>
                      <w:sz w:val="18"/>
                      <w:szCs w:val="18"/>
                      <w:lang w:eastAsia="tr-TR"/>
                    </w:rPr>
                    <w:t xml:space="preserve"> maddesinin birinci fıkrasında yer alan “kendisine tebliğ edilen borca veya” ibaresi “16 </w:t>
                  </w:r>
                  <w:proofErr w:type="spellStart"/>
                  <w:r w:rsidRPr="00013F5F">
                    <w:rPr>
                      <w:rFonts w:ascii="Times New Roman" w:eastAsia="Times New Roman" w:hAnsi="Times New Roman" w:cs="Times New Roman"/>
                      <w:sz w:val="18"/>
                      <w:szCs w:val="18"/>
                      <w:lang w:eastAsia="tr-TR"/>
                    </w:rPr>
                    <w:t>ncı</w:t>
                  </w:r>
                  <w:proofErr w:type="spellEnd"/>
                  <w:r w:rsidRPr="00013F5F">
                    <w:rPr>
                      <w:rFonts w:ascii="Times New Roman" w:eastAsia="Times New Roman" w:hAnsi="Times New Roman" w:cs="Times New Roman"/>
                      <w:sz w:val="18"/>
                      <w:szCs w:val="18"/>
                      <w:lang w:eastAsia="tr-TR"/>
                    </w:rPr>
                    <w:t xml:space="preserve"> maddenin beşinci fıkrası uyarınca kendisine tebliğ edilen” şeklinde, ikinci fıkrası aşağıdaki şekilde, dördüncü fıkrasında yer alan “Koordinatör il müdürlüğü” ibaresi “Komisyonun faaliyet gösterdiği Daire Başkanlığı veya ünite” şeklinde, altıncı fıkrasında yer alan “maddi” ibaresi “Olağan dikkat ve özen gösterildiğinde gerçekleşmeyecek olan yazım ve/veya aritmetik işlemlerdeki” şeklinde değiştirilmiştir.</w:t>
                  </w:r>
                  <w:proofErr w:type="gramEnd"/>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sz w:val="18"/>
                      <w:szCs w:val="18"/>
                      <w:lang w:eastAsia="tr-TR"/>
                    </w:rPr>
                    <w:t xml:space="preserve">“(2) Asgari işçilik oranına yapılan itirazlar, bu Yönetmeliğin 5 inci maddesinin üçüncü fıkrası uyarınca belirlenen komisyonca incelenmek üzere komisyonun faaliyet gösterdiği Daire Başkanlığına veya üniteye ilgili ünitece </w:t>
                  </w:r>
                  <w:r w:rsidRPr="00013F5F">
                    <w:rPr>
                      <w:rFonts w:ascii="Times New Roman" w:eastAsia="Times New Roman" w:hAnsi="Times New Roman" w:cs="Times New Roman"/>
                      <w:sz w:val="18"/>
                      <w:szCs w:val="18"/>
                      <w:lang w:eastAsia="tr-TR"/>
                    </w:rPr>
                    <w:lastRenderedPageBreak/>
                    <w:t>gönderilir.”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12 –</w:t>
                  </w:r>
                  <w:r w:rsidRPr="00013F5F">
                    <w:rPr>
                      <w:rFonts w:ascii="Times New Roman" w:eastAsia="Times New Roman" w:hAnsi="Times New Roman" w:cs="Times New Roman"/>
                      <w:sz w:val="18"/>
                      <w:szCs w:val="18"/>
                      <w:lang w:eastAsia="tr-TR"/>
                    </w:rPr>
                    <w:t xml:space="preserve"> Bu Yönetmelik yayımı tarihinde yürürlüğe girer.</w:t>
                  </w:r>
                </w:p>
                <w:p w:rsidR="00013F5F" w:rsidRPr="00013F5F" w:rsidRDefault="00013F5F" w:rsidP="00013F5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3F5F">
                    <w:rPr>
                      <w:rFonts w:ascii="Times New Roman" w:eastAsia="Times New Roman" w:hAnsi="Times New Roman" w:cs="Times New Roman"/>
                      <w:b/>
                      <w:sz w:val="18"/>
                      <w:szCs w:val="18"/>
                      <w:lang w:eastAsia="tr-TR"/>
                    </w:rPr>
                    <w:t>MADDE 13 –</w:t>
                  </w:r>
                  <w:r w:rsidRPr="00013F5F">
                    <w:rPr>
                      <w:rFonts w:ascii="Times New Roman" w:eastAsia="Times New Roman" w:hAnsi="Times New Roman" w:cs="Times New Roman"/>
                      <w:sz w:val="18"/>
                      <w:szCs w:val="18"/>
                      <w:lang w:eastAsia="tr-TR"/>
                    </w:rPr>
                    <w:t xml:space="preserve"> Bu Yönetmelik hükümlerini Sosyal Güvenlik Kurumu Başkanı yürütür.</w:t>
                  </w:r>
                </w:p>
                <w:p w:rsidR="00013F5F" w:rsidRPr="00013F5F" w:rsidRDefault="00013F5F" w:rsidP="00013F5F">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013F5F" w:rsidRPr="00013F5F">
                    <w:trPr>
                      <w:jc w:val="center"/>
                    </w:trPr>
                    <w:tc>
                      <w:tcPr>
                        <w:tcW w:w="8505" w:type="dxa"/>
                        <w:gridSpan w:val="2"/>
                        <w:tcBorders>
                          <w:top w:val="single" w:sz="4" w:space="0" w:color="auto"/>
                          <w:left w:val="single" w:sz="4" w:space="0" w:color="auto"/>
                          <w:bottom w:val="nil"/>
                          <w:right w:val="single" w:sz="4" w:space="0" w:color="auto"/>
                        </w:tcBorders>
                        <w:hideMark/>
                      </w:tcPr>
                      <w:p w:rsidR="00013F5F" w:rsidRPr="00013F5F" w:rsidRDefault="00013F5F" w:rsidP="00013F5F">
                        <w:pPr>
                          <w:tabs>
                            <w:tab w:val="left" w:pos="566"/>
                          </w:tabs>
                          <w:spacing w:line="240" w:lineRule="exact"/>
                          <w:jc w:val="center"/>
                          <w:rPr>
                            <w:b/>
                            <w:sz w:val="18"/>
                            <w:szCs w:val="18"/>
                          </w:rPr>
                        </w:pPr>
                        <w:r w:rsidRPr="00013F5F">
                          <w:rPr>
                            <w:b/>
                            <w:sz w:val="18"/>
                            <w:szCs w:val="18"/>
                          </w:rPr>
                          <w:t>Yönetmeliğin Yayımlandığı Resmî Gazete'nin</w:t>
                        </w:r>
                      </w:p>
                    </w:tc>
                  </w:tr>
                  <w:tr w:rsidR="00013F5F" w:rsidRPr="00013F5F">
                    <w:trPr>
                      <w:jc w:val="center"/>
                    </w:trPr>
                    <w:tc>
                      <w:tcPr>
                        <w:tcW w:w="4254" w:type="dxa"/>
                        <w:tcBorders>
                          <w:top w:val="nil"/>
                          <w:left w:val="single" w:sz="4" w:space="0" w:color="auto"/>
                          <w:bottom w:val="single" w:sz="4" w:space="0" w:color="auto"/>
                          <w:right w:val="nil"/>
                        </w:tcBorders>
                        <w:hideMark/>
                      </w:tcPr>
                      <w:p w:rsidR="00013F5F" w:rsidRPr="00013F5F" w:rsidRDefault="00013F5F" w:rsidP="00013F5F">
                        <w:pPr>
                          <w:tabs>
                            <w:tab w:val="left" w:pos="566"/>
                          </w:tabs>
                          <w:spacing w:line="240" w:lineRule="exact"/>
                          <w:jc w:val="center"/>
                          <w:rPr>
                            <w:b/>
                            <w:sz w:val="18"/>
                            <w:szCs w:val="18"/>
                          </w:rPr>
                        </w:pPr>
                        <w:r w:rsidRPr="00013F5F">
                          <w:rPr>
                            <w:b/>
                            <w:sz w:val="18"/>
                            <w:szCs w:val="18"/>
                          </w:rPr>
                          <w:t>Tarihi</w:t>
                        </w:r>
                      </w:p>
                    </w:tc>
                    <w:tc>
                      <w:tcPr>
                        <w:tcW w:w="4251" w:type="dxa"/>
                        <w:tcBorders>
                          <w:top w:val="nil"/>
                          <w:left w:val="nil"/>
                          <w:bottom w:val="single" w:sz="4" w:space="0" w:color="auto"/>
                          <w:right w:val="single" w:sz="4" w:space="0" w:color="auto"/>
                        </w:tcBorders>
                        <w:hideMark/>
                      </w:tcPr>
                      <w:p w:rsidR="00013F5F" w:rsidRPr="00013F5F" w:rsidRDefault="00013F5F" w:rsidP="00013F5F">
                        <w:pPr>
                          <w:tabs>
                            <w:tab w:val="left" w:pos="566"/>
                          </w:tabs>
                          <w:spacing w:line="240" w:lineRule="exact"/>
                          <w:jc w:val="center"/>
                          <w:rPr>
                            <w:b/>
                            <w:sz w:val="18"/>
                            <w:szCs w:val="18"/>
                          </w:rPr>
                        </w:pPr>
                        <w:r w:rsidRPr="00013F5F">
                          <w:rPr>
                            <w:b/>
                            <w:sz w:val="18"/>
                            <w:szCs w:val="18"/>
                          </w:rPr>
                          <w:t>Sayısı</w:t>
                        </w:r>
                      </w:p>
                    </w:tc>
                  </w:tr>
                  <w:tr w:rsidR="00013F5F" w:rsidRPr="00013F5F">
                    <w:trPr>
                      <w:jc w:val="center"/>
                    </w:trPr>
                    <w:tc>
                      <w:tcPr>
                        <w:tcW w:w="4254" w:type="dxa"/>
                        <w:tcBorders>
                          <w:top w:val="single" w:sz="4" w:space="0" w:color="auto"/>
                          <w:left w:val="single" w:sz="4" w:space="0" w:color="auto"/>
                          <w:bottom w:val="single" w:sz="4" w:space="0" w:color="auto"/>
                          <w:right w:val="single" w:sz="4" w:space="0" w:color="auto"/>
                        </w:tcBorders>
                        <w:hideMark/>
                      </w:tcPr>
                      <w:p w:rsidR="00013F5F" w:rsidRPr="00013F5F" w:rsidRDefault="00013F5F" w:rsidP="00013F5F">
                        <w:pPr>
                          <w:tabs>
                            <w:tab w:val="left" w:pos="566"/>
                          </w:tabs>
                          <w:spacing w:line="240" w:lineRule="exact"/>
                          <w:jc w:val="center"/>
                          <w:rPr>
                            <w:sz w:val="18"/>
                            <w:szCs w:val="18"/>
                          </w:rPr>
                        </w:pPr>
                        <w:proofErr w:type="gramStart"/>
                        <w:r w:rsidRPr="00013F5F">
                          <w:rPr>
                            <w:sz w:val="18"/>
                            <w:szCs w:val="18"/>
                          </w:rPr>
                          <w:t>27/9/2008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13F5F" w:rsidRPr="00013F5F" w:rsidRDefault="00013F5F" w:rsidP="00013F5F">
                        <w:pPr>
                          <w:tabs>
                            <w:tab w:val="left" w:pos="566"/>
                          </w:tabs>
                          <w:spacing w:line="240" w:lineRule="exact"/>
                          <w:jc w:val="center"/>
                          <w:rPr>
                            <w:sz w:val="18"/>
                            <w:szCs w:val="18"/>
                          </w:rPr>
                        </w:pPr>
                        <w:r w:rsidRPr="00013F5F">
                          <w:rPr>
                            <w:sz w:val="18"/>
                            <w:szCs w:val="18"/>
                          </w:rPr>
                          <w:t>27010</w:t>
                        </w:r>
                      </w:p>
                    </w:tc>
                  </w:tr>
                  <w:tr w:rsidR="00013F5F" w:rsidRPr="00013F5F">
                    <w:trPr>
                      <w:jc w:val="center"/>
                    </w:trPr>
                    <w:tc>
                      <w:tcPr>
                        <w:tcW w:w="8505" w:type="dxa"/>
                        <w:gridSpan w:val="2"/>
                        <w:tcBorders>
                          <w:top w:val="single" w:sz="4" w:space="0" w:color="auto"/>
                          <w:left w:val="single" w:sz="4" w:space="0" w:color="auto"/>
                          <w:bottom w:val="nil"/>
                          <w:right w:val="single" w:sz="4" w:space="0" w:color="auto"/>
                        </w:tcBorders>
                        <w:hideMark/>
                      </w:tcPr>
                      <w:p w:rsidR="00013F5F" w:rsidRPr="00013F5F" w:rsidRDefault="00013F5F" w:rsidP="00013F5F">
                        <w:pPr>
                          <w:tabs>
                            <w:tab w:val="left" w:pos="566"/>
                          </w:tabs>
                          <w:spacing w:line="240" w:lineRule="exact"/>
                          <w:jc w:val="center"/>
                          <w:rPr>
                            <w:b/>
                            <w:sz w:val="18"/>
                            <w:szCs w:val="18"/>
                          </w:rPr>
                        </w:pPr>
                        <w:r w:rsidRPr="00013F5F">
                          <w:rPr>
                            <w:b/>
                            <w:sz w:val="18"/>
                            <w:szCs w:val="18"/>
                          </w:rPr>
                          <w:t>Yönetmelikte Değişiklik Yapan Yönetmeliğin Yayımlandığı Resmî Gazete'nin</w:t>
                        </w:r>
                      </w:p>
                    </w:tc>
                  </w:tr>
                  <w:tr w:rsidR="00013F5F" w:rsidRPr="00013F5F">
                    <w:trPr>
                      <w:jc w:val="center"/>
                    </w:trPr>
                    <w:tc>
                      <w:tcPr>
                        <w:tcW w:w="4254" w:type="dxa"/>
                        <w:tcBorders>
                          <w:top w:val="nil"/>
                          <w:left w:val="single" w:sz="4" w:space="0" w:color="auto"/>
                          <w:bottom w:val="single" w:sz="4" w:space="0" w:color="auto"/>
                          <w:right w:val="nil"/>
                        </w:tcBorders>
                        <w:hideMark/>
                      </w:tcPr>
                      <w:p w:rsidR="00013F5F" w:rsidRPr="00013F5F" w:rsidRDefault="00013F5F" w:rsidP="00013F5F">
                        <w:pPr>
                          <w:tabs>
                            <w:tab w:val="left" w:pos="566"/>
                          </w:tabs>
                          <w:spacing w:line="240" w:lineRule="exact"/>
                          <w:jc w:val="center"/>
                          <w:rPr>
                            <w:b/>
                            <w:sz w:val="18"/>
                            <w:szCs w:val="18"/>
                          </w:rPr>
                        </w:pPr>
                        <w:r w:rsidRPr="00013F5F">
                          <w:rPr>
                            <w:b/>
                            <w:sz w:val="18"/>
                            <w:szCs w:val="18"/>
                          </w:rPr>
                          <w:t>Tarihi</w:t>
                        </w:r>
                      </w:p>
                    </w:tc>
                    <w:tc>
                      <w:tcPr>
                        <w:tcW w:w="4251" w:type="dxa"/>
                        <w:tcBorders>
                          <w:top w:val="nil"/>
                          <w:left w:val="nil"/>
                          <w:bottom w:val="single" w:sz="4" w:space="0" w:color="auto"/>
                          <w:right w:val="single" w:sz="4" w:space="0" w:color="auto"/>
                        </w:tcBorders>
                        <w:hideMark/>
                      </w:tcPr>
                      <w:p w:rsidR="00013F5F" w:rsidRPr="00013F5F" w:rsidRDefault="00013F5F" w:rsidP="00013F5F">
                        <w:pPr>
                          <w:tabs>
                            <w:tab w:val="left" w:pos="566"/>
                          </w:tabs>
                          <w:spacing w:line="240" w:lineRule="exact"/>
                          <w:jc w:val="center"/>
                          <w:rPr>
                            <w:b/>
                            <w:sz w:val="18"/>
                            <w:szCs w:val="18"/>
                          </w:rPr>
                        </w:pPr>
                        <w:r w:rsidRPr="00013F5F">
                          <w:rPr>
                            <w:b/>
                            <w:sz w:val="18"/>
                            <w:szCs w:val="18"/>
                          </w:rPr>
                          <w:t>Sayısı</w:t>
                        </w:r>
                      </w:p>
                    </w:tc>
                  </w:tr>
                  <w:tr w:rsidR="00013F5F" w:rsidRPr="00013F5F">
                    <w:trPr>
                      <w:jc w:val="center"/>
                    </w:trPr>
                    <w:tc>
                      <w:tcPr>
                        <w:tcW w:w="4254" w:type="dxa"/>
                        <w:tcBorders>
                          <w:top w:val="single" w:sz="4" w:space="0" w:color="auto"/>
                          <w:left w:val="single" w:sz="4" w:space="0" w:color="auto"/>
                          <w:bottom w:val="single" w:sz="4" w:space="0" w:color="auto"/>
                          <w:right w:val="single" w:sz="4" w:space="0" w:color="auto"/>
                        </w:tcBorders>
                        <w:hideMark/>
                      </w:tcPr>
                      <w:p w:rsidR="00013F5F" w:rsidRPr="00013F5F" w:rsidRDefault="00013F5F" w:rsidP="00013F5F">
                        <w:pPr>
                          <w:tabs>
                            <w:tab w:val="left" w:pos="566"/>
                          </w:tabs>
                          <w:spacing w:line="240" w:lineRule="exact"/>
                          <w:jc w:val="center"/>
                          <w:rPr>
                            <w:sz w:val="18"/>
                            <w:szCs w:val="18"/>
                          </w:rPr>
                        </w:pPr>
                        <w:proofErr w:type="gramStart"/>
                        <w:r w:rsidRPr="00013F5F">
                          <w:rPr>
                            <w:sz w:val="18"/>
                            <w:szCs w:val="18"/>
                          </w:rPr>
                          <w:t>7/4/2012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13F5F" w:rsidRPr="00013F5F" w:rsidRDefault="00013F5F" w:rsidP="00013F5F">
                        <w:pPr>
                          <w:tabs>
                            <w:tab w:val="left" w:pos="566"/>
                          </w:tabs>
                          <w:spacing w:line="240" w:lineRule="exact"/>
                          <w:jc w:val="center"/>
                          <w:rPr>
                            <w:sz w:val="18"/>
                            <w:szCs w:val="18"/>
                          </w:rPr>
                        </w:pPr>
                        <w:r w:rsidRPr="00013F5F">
                          <w:rPr>
                            <w:sz w:val="18"/>
                            <w:szCs w:val="18"/>
                          </w:rPr>
                          <w:t>28257</w:t>
                        </w:r>
                      </w:p>
                    </w:tc>
                  </w:tr>
                </w:tbl>
                <w:p w:rsidR="00013F5F" w:rsidRPr="00013F5F" w:rsidRDefault="00013F5F" w:rsidP="00013F5F">
                  <w:pPr>
                    <w:tabs>
                      <w:tab w:val="left" w:pos="566"/>
                    </w:tabs>
                    <w:spacing w:line="240" w:lineRule="exact"/>
                    <w:ind w:right="0"/>
                    <w:jc w:val="center"/>
                    <w:rPr>
                      <w:rFonts w:ascii="Times New Roman" w:eastAsia="Times New Roman" w:hAnsi="Times New Roman" w:cs="Times New Roman"/>
                      <w:sz w:val="18"/>
                      <w:szCs w:val="18"/>
                      <w:lang w:eastAsia="tr-TR"/>
                    </w:rPr>
                  </w:pPr>
                </w:p>
                <w:p w:rsidR="00013F5F" w:rsidRPr="00013F5F" w:rsidRDefault="00013F5F" w:rsidP="00013F5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13F5F" w:rsidRPr="00013F5F" w:rsidRDefault="00013F5F" w:rsidP="00013F5F">
            <w:pPr>
              <w:spacing w:line="240" w:lineRule="auto"/>
              <w:ind w:right="0"/>
              <w:jc w:val="center"/>
              <w:rPr>
                <w:rFonts w:ascii="Times New Roman" w:eastAsia="Times New Roman" w:hAnsi="Times New Roman" w:cs="Times New Roman"/>
                <w:sz w:val="20"/>
                <w:szCs w:val="20"/>
                <w:lang w:eastAsia="tr-TR"/>
              </w:rPr>
            </w:pPr>
          </w:p>
        </w:tc>
      </w:tr>
    </w:tbl>
    <w:p w:rsidR="00013F5F" w:rsidRPr="00013F5F" w:rsidRDefault="00013F5F" w:rsidP="00013F5F">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594CD4"/>
    <w:rsid w:val="00013F5F"/>
    <w:rsid w:val="0046759C"/>
    <w:rsid w:val="00594C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5ABAE-46BA-49CA-9ECE-7DFA6889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013F5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13F5F"/>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13F5F"/>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013F5F"/>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013F5F"/>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013F5F"/>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21332">
      <w:bodyDiv w:val="1"/>
      <w:marLeft w:val="0"/>
      <w:marRight w:val="0"/>
      <w:marTop w:val="0"/>
      <w:marBottom w:val="0"/>
      <w:divBdr>
        <w:top w:val="none" w:sz="0" w:space="0" w:color="auto"/>
        <w:left w:val="none" w:sz="0" w:space="0" w:color="auto"/>
        <w:bottom w:val="none" w:sz="0" w:space="0" w:color="auto"/>
        <w:right w:val="none" w:sz="0" w:space="0" w:color="auto"/>
      </w:divBdr>
      <w:divsChild>
        <w:div w:id="1866290917">
          <w:marLeft w:val="0"/>
          <w:marRight w:val="0"/>
          <w:marTop w:val="0"/>
          <w:marBottom w:val="0"/>
          <w:divBdr>
            <w:top w:val="none" w:sz="0" w:space="0" w:color="auto"/>
            <w:left w:val="none" w:sz="0" w:space="0" w:color="auto"/>
            <w:bottom w:val="none" w:sz="0" w:space="0" w:color="auto"/>
            <w:right w:val="none" w:sz="0" w:space="0" w:color="auto"/>
          </w:divBdr>
          <w:divsChild>
            <w:div w:id="1810173259">
              <w:marLeft w:val="0"/>
              <w:marRight w:val="0"/>
              <w:marTop w:val="0"/>
              <w:marBottom w:val="0"/>
              <w:divBdr>
                <w:top w:val="none" w:sz="0" w:space="0" w:color="auto"/>
                <w:left w:val="none" w:sz="0" w:space="0" w:color="auto"/>
                <w:bottom w:val="none" w:sz="0" w:space="0" w:color="auto"/>
                <w:right w:val="none" w:sz="0" w:space="0" w:color="auto"/>
              </w:divBdr>
              <w:divsChild>
                <w:div w:id="280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4717</Characters>
  <Application>Microsoft Office Word</Application>
  <DocSecurity>0</DocSecurity>
  <Lines>96</Lines>
  <Paragraphs>28</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2016-05-25T12:12:00Z</dcterms:created>
  <dcterms:modified xsi:type="dcterms:W3CDTF">2016-05-25T12:12:00Z</dcterms:modified>
</cp:coreProperties>
</file>