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807D4" w:rsidRPr="009807D4" w:rsidTr="009807D4">
        <w:trPr>
          <w:jc w:val="center"/>
        </w:trPr>
        <w:tc>
          <w:tcPr>
            <w:tcW w:w="9104" w:type="dxa"/>
            <w:hideMark/>
          </w:tcPr>
          <w:tbl>
            <w:tblPr>
              <w:tblW w:w="8789" w:type="dxa"/>
              <w:jc w:val="center"/>
              <w:tblLook w:val="01E0"/>
            </w:tblPr>
            <w:tblGrid>
              <w:gridCol w:w="2931"/>
              <w:gridCol w:w="2931"/>
              <w:gridCol w:w="2927"/>
            </w:tblGrid>
            <w:tr w:rsidR="009807D4" w:rsidRPr="009807D4">
              <w:trPr>
                <w:trHeight w:val="317"/>
                <w:jc w:val="center"/>
              </w:trPr>
              <w:tc>
                <w:tcPr>
                  <w:tcW w:w="2931" w:type="dxa"/>
                  <w:tcBorders>
                    <w:top w:val="nil"/>
                    <w:left w:val="nil"/>
                    <w:bottom w:val="single" w:sz="4" w:space="0" w:color="660066"/>
                    <w:right w:val="nil"/>
                  </w:tcBorders>
                  <w:vAlign w:val="center"/>
                  <w:hideMark/>
                </w:tcPr>
                <w:p w:rsidR="009807D4" w:rsidRPr="009807D4" w:rsidRDefault="009807D4" w:rsidP="009807D4">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9807D4">
                    <w:rPr>
                      <w:rFonts w:ascii="Arial" w:eastAsia="Times New Roman" w:hAnsi="Arial" w:cs="Arial"/>
                      <w:sz w:val="16"/>
                      <w:szCs w:val="16"/>
                      <w:lang w:eastAsia="tr-TR"/>
                    </w:rPr>
                    <w:t>21 Haziran 2016 SALI</w:t>
                  </w:r>
                </w:p>
              </w:tc>
              <w:tc>
                <w:tcPr>
                  <w:tcW w:w="2931" w:type="dxa"/>
                  <w:tcBorders>
                    <w:top w:val="nil"/>
                    <w:left w:val="nil"/>
                    <w:bottom w:val="single" w:sz="4" w:space="0" w:color="660066"/>
                    <w:right w:val="nil"/>
                  </w:tcBorders>
                  <w:vAlign w:val="center"/>
                  <w:hideMark/>
                </w:tcPr>
                <w:p w:rsidR="009807D4" w:rsidRPr="009807D4" w:rsidRDefault="009807D4" w:rsidP="009807D4">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9807D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807D4" w:rsidRPr="009807D4" w:rsidRDefault="009807D4" w:rsidP="009807D4">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9807D4">
                    <w:rPr>
                      <w:rFonts w:ascii="Arial" w:eastAsia="Times New Roman" w:hAnsi="Arial" w:cs="Arial"/>
                      <w:sz w:val="16"/>
                      <w:szCs w:val="16"/>
                      <w:lang w:eastAsia="tr-TR"/>
                    </w:rPr>
                    <w:t>Sayı : 29749</w:t>
                  </w:r>
                  <w:proofErr w:type="gramEnd"/>
                </w:p>
              </w:tc>
            </w:tr>
            <w:tr w:rsidR="009807D4" w:rsidRPr="009807D4">
              <w:trPr>
                <w:trHeight w:val="480"/>
                <w:jc w:val="center"/>
              </w:trPr>
              <w:tc>
                <w:tcPr>
                  <w:tcW w:w="8789" w:type="dxa"/>
                  <w:gridSpan w:val="3"/>
                  <w:vAlign w:val="center"/>
                  <w:hideMark/>
                </w:tcPr>
                <w:p w:rsidR="009807D4" w:rsidRPr="009807D4" w:rsidRDefault="009807D4" w:rsidP="009807D4">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9807D4">
                    <w:rPr>
                      <w:rFonts w:ascii="Arial" w:eastAsia="Times New Roman" w:hAnsi="Arial" w:cs="Arial"/>
                      <w:b/>
                      <w:color w:val="000080"/>
                      <w:sz w:val="18"/>
                      <w:szCs w:val="18"/>
                      <w:lang w:eastAsia="tr-TR"/>
                    </w:rPr>
                    <w:t>TEBLİĞ</w:t>
                  </w:r>
                </w:p>
              </w:tc>
            </w:tr>
            <w:tr w:rsidR="009807D4" w:rsidRPr="009807D4">
              <w:trPr>
                <w:trHeight w:val="480"/>
                <w:jc w:val="center"/>
              </w:trPr>
              <w:tc>
                <w:tcPr>
                  <w:tcW w:w="8789" w:type="dxa"/>
                  <w:gridSpan w:val="3"/>
                  <w:vAlign w:val="center"/>
                </w:tcPr>
                <w:p w:rsidR="009807D4" w:rsidRPr="009807D4" w:rsidRDefault="009807D4" w:rsidP="009807D4">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9807D4">
                    <w:rPr>
                      <w:rFonts w:ascii="Times New Roman" w:eastAsia="Times New Roman" w:hAnsi="Times New Roman" w:cs="Times New Roman"/>
                      <w:sz w:val="18"/>
                      <w:szCs w:val="18"/>
                      <w:u w:val="single"/>
                      <w:lang w:eastAsia="tr-TR"/>
                    </w:rPr>
                    <w:t>Maliye Bakanlığı (Gelir İdaresi Başkanlığı)’</w:t>
                  </w:r>
                  <w:proofErr w:type="spellStart"/>
                  <w:r w:rsidRPr="009807D4">
                    <w:rPr>
                      <w:rFonts w:ascii="Times New Roman" w:eastAsia="Times New Roman" w:hAnsi="Times New Roman" w:cs="Times New Roman"/>
                      <w:sz w:val="18"/>
                      <w:szCs w:val="18"/>
                      <w:u w:val="single"/>
                      <w:lang w:eastAsia="tr-TR"/>
                    </w:rPr>
                    <w:t>ndan</w:t>
                  </w:r>
                  <w:proofErr w:type="spellEnd"/>
                  <w:r w:rsidRPr="009807D4">
                    <w:rPr>
                      <w:rFonts w:ascii="Times New Roman" w:eastAsia="Times New Roman" w:hAnsi="Times New Roman" w:cs="Times New Roman"/>
                      <w:sz w:val="18"/>
                      <w:szCs w:val="18"/>
                      <w:u w:val="single"/>
                      <w:lang w:eastAsia="tr-TR"/>
                    </w:rPr>
                    <w:t>:</w:t>
                  </w:r>
                </w:p>
                <w:p w:rsidR="009807D4" w:rsidRPr="009807D4" w:rsidRDefault="009807D4" w:rsidP="009807D4">
                  <w:pPr>
                    <w:tabs>
                      <w:tab w:val="left" w:pos="566"/>
                    </w:tabs>
                    <w:spacing w:line="240" w:lineRule="exact"/>
                    <w:ind w:right="0"/>
                    <w:jc w:val="center"/>
                    <w:rPr>
                      <w:rFonts w:ascii="Times New Roman" w:eastAsia="Times New Roman" w:hAnsi="Times New Roman" w:cs="Times New Roman"/>
                      <w:b/>
                      <w:sz w:val="18"/>
                      <w:szCs w:val="18"/>
                      <w:lang w:eastAsia="tr-TR"/>
                    </w:rPr>
                  </w:pPr>
                  <w:r w:rsidRPr="009807D4">
                    <w:rPr>
                      <w:rFonts w:ascii="Times New Roman" w:eastAsia="Times New Roman" w:hAnsi="Times New Roman" w:cs="Times New Roman"/>
                      <w:b/>
                      <w:sz w:val="18"/>
                      <w:szCs w:val="18"/>
                      <w:lang w:eastAsia="tr-TR"/>
                    </w:rPr>
                    <w:t>VERGİ USUL KANUNU GENEL TEBLİĞİ</w:t>
                  </w:r>
                </w:p>
                <w:p w:rsidR="009807D4" w:rsidRPr="009807D4" w:rsidRDefault="009807D4" w:rsidP="009807D4">
                  <w:pPr>
                    <w:tabs>
                      <w:tab w:val="left" w:pos="566"/>
                    </w:tabs>
                    <w:spacing w:line="240" w:lineRule="exact"/>
                    <w:ind w:right="0"/>
                    <w:jc w:val="center"/>
                    <w:rPr>
                      <w:rFonts w:ascii="Times New Roman" w:eastAsia="Times New Roman" w:hAnsi="Times New Roman" w:cs="Times New Roman"/>
                      <w:b/>
                      <w:sz w:val="18"/>
                      <w:szCs w:val="18"/>
                      <w:lang w:eastAsia="tr-TR"/>
                    </w:rPr>
                  </w:pPr>
                  <w:r w:rsidRPr="009807D4">
                    <w:rPr>
                      <w:rFonts w:ascii="Times New Roman" w:eastAsia="Times New Roman" w:hAnsi="Times New Roman" w:cs="Times New Roman"/>
                      <w:b/>
                      <w:sz w:val="18"/>
                      <w:szCs w:val="18"/>
                      <w:lang w:eastAsia="tr-TR"/>
                    </w:rPr>
                    <w:t>(SIRA NO: 471)</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9807D4">
                    <w:rPr>
                      <w:rFonts w:ascii="Times New Roman" w:eastAsia="Times New Roman" w:hAnsi="Times New Roman" w:cs="Times New Roman"/>
                      <w:b/>
                      <w:sz w:val="18"/>
                      <w:szCs w:val="18"/>
                      <w:lang w:eastAsia="tr-TR"/>
                    </w:rPr>
                    <w:t>Yetki</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9807D4">
                    <w:rPr>
                      <w:rFonts w:ascii="Times New Roman" w:eastAsia="Times New Roman" w:hAnsi="Times New Roman" w:cs="Times New Roman"/>
                      <w:b/>
                      <w:sz w:val="18"/>
                      <w:szCs w:val="18"/>
                      <w:lang w:eastAsia="tr-TR"/>
                    </w:rPr>
                    <w:t xml:space="preserve">MADDE 1 – </w:t>
                  </w:r>
                  <w:r w:rsidRPr="009807D4">
                    <w:rPr>
                      <w:rFonts w:ascii="Times New Roman" w:eastAsia="Times New Roman" w:hAnsi="Times New Roman" w:cs="Times New Roman"/>
                      <w:sz w:val="18"/>
                      <w:szCs w:val="18"/>
                      <w:lang w:eastAsia="tr-TR"/>
                    </w:rPr>
                    <w:t xml:space="preserve">(1) </w:t>
                  </w:r>
                  <w:proofErr w:type="gramStart"/>
                  <w:r w:rsidRPr="009807D4">
                    <w:rPr>
                      <w:rFonts w:ascii="Times New Roman" w:eastAsia="Times New Roman" w:hAnsi="Times New Roman" w:cs="Times New Roman"/>
                      <w:sz w:val="18"/>
                      <w:szCs w:val="18"/>
                      <w:lang w:eastAsia="tr-TR"/>
                    </w:rPr>
                    <w:t>4/1/1961</w:t>
                  </w:r>
                  <w:proofErr w:type="gramEnd"/>
                  <w:r w:rsidRPr="009807D4">
                    <w:rPr>
                      <w:rFonts w:ascii="Times New Roman" w:eastAsia="Times New Roman" w:hAnsi="Times New Roman" w:cs="Times New Roman"/>
                      <w:sz w:val="18"/>
                      <w:szCs w:val="18"/>
                      <w:lang w:eastAsia="tr-TR"/>
                    </w:rPr>
                    <w:t xml:space="preserve"> tarihli ve 213 sayılı Vergi Usul Kanununun 5 inci maddesinin dördüncü fıkrasında, “Mükelleflerin vergi tarhına esas olan beyanları, kesinleşen vergi ve cezaları ile vadesi geçtiği halde ödenmemiş bulunan vergi ve ceza miktarları Maliye Bakanlığınca açıklanabilir. Maliye Bakanlığı bu yetkisini mahalline devredebilir. Ayrıca, kamu görevlilerince yapılan adli ve idari soruşturmalarla ilgili olarak talep edilen bilgi ve belgeler ile bankalara, yapacakları vergi tahsiline yönelik bilgiler verilebilir. Sahte veya muhteviyatı itibariyle yanıltıcı belge düzenledikleri veya kullandıkları vergi inceleme raporuyla tespit olunanların, kanunla kurulmuş mesleki kuruluşlarına ve 3568 sayılı Kanunla kurulan birlik ve meslek odalarına bildirilmesi vergi mahremiyetini ihlal sayılmaz. Bu takdirde kendilerine bilgi verilen kişi ve kurumlar da bu maddede yazılı yasaklara uymak zorundadırlar. Maliye Bakanlığı bilgilerin açıklanmasıyla ilgili usulleri belirlemeye yetkilidir.” hükmüne yer verilmiştir.</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9807D4">
                    <w:rPr>
                      <w:rFonts w:ascii="Times New Roman" w:eastAsia="Times New Roman" w:hAnsi="Times New Roman" w:cs="Times New Roman"/>
                      <w:sz w:val="18"/>
                      <w:szCs w:val="18"/>
                      <w:lang w:eastAsia="tr-TR"/>
                    </w:rPr>
                    <w:t xml:space="preserve">Bu hüküm uyarınca, </w:t>
                  </w:r>
                  <w:proofErr w:type="spellStart"/>
                  <w:r w:rsidRPr="009807D4">
                    <w:rPr>
                      <w:rFonts w:ascii="Times New Roman" w:eastAsia="Times New Roman" w:hAnsi="Times New Roman" w:cs="Times New Roman"/>
                      <w:sz w:val="18"/>
                      <w:szCs w:val="18"/>
                      <w:lang w:eastAsia="tr-TR"/>
                    </w:rPr>
                    <w:t>ikmalen</w:t>
                  </w:r>
                  <w:proofErr w:type="spellEnd"/>
                  <w:r w:rsidRPr="009807D4">
                    <w:rPr>
                      <w:rFonts w:ascii="Times New Roman" w:eastAsia="Times New Roman" w:hAnsi="Times New Roman" w:cs="Times New Roman"/>
                      <w:sz w:val="18"/>
                      <w:szCs w:val="18"/>
                      <w:lang w:eastAsia="tr-TR"/>
                    </w:rPr>
                    <w:t xml:space="preserve">, </w:t>
                  </w:r>
                  <w:proofErr w:type="spellStart"/>
                  <w:r w:rsidRPr="009807D4">
                    <w:rPr>
                      <w:rFonts w:ascii="Times New Roman" w:eastAsia="Times New Roman" w:hAnsi="Times New Roman" w:cs="Times New Roman"/>
                      <w:sz w:val="18"/>
                      <w:szCs w:val="18"/>
                      <w:lang w:eastAsia="tr-TR"/>
                    </w:rPr>
                    <w:t>re’sen</w:t>
                  </w:r>
                  <w:proofErr w:type="spellEnd"/>
                  <w:r w:rsidRPr="009807D4">
                    <w:rPr>
                      <w:rFonts w:ascii="Times New Roman" w:eastAsia="Times New Roman" w:hAnsi="Times New Roman" w:cs="Times New Roman"/>
                      <w:sz w:val="18"/>
                      <w:szCs w:val="18"/>
                      <w:lang w:eastAsia="tr-TR"/>
                    </w:rPr>
                    <w:t xml:space="preserve"> veya idarece yapılan tarhiyatlar dolayısıyla kesinleşen vergi ve cezalar ile vadesi geçtiği halde ödenmemiş vergi ve cezaların açıklanmasına ilişkin usuller </w:t>
                  </w:r>
                  <w:proofErr w:type="gramStart"/>
                  <w:r w:rsidRPr="009807D4">
                    <w:rPr>
                      <w:rFonts w:ascii="Times New Roman" w:eastAsia="Times New Roman" w:hAnsi="Times New Roman" w:cs="Times New Roman"/>
                      <w:sz w:val="18"/>
                      <w:szCs w:val="18"/>
                      <w:lang w:eastAsia="tr-TR"/>
                    </w:rPr>
                    <w:t>27/1/2001</w:t>
                  </w:r>
                  <w:proofErr w:type="gramEnd"/>
                  <w:r w:rsidRPr="009807D4">
                    <w:rPr>
                      <w:rFonts w:ascii="Times New Roman" w:eastAsia="Times New Roman" w:hAnsi="Times New Roman" w:cs="Times New Roman"/>
                      <w:sz w:val="18"/>
                      <w:szCs w:val="18"/>
                      <w:lang w:eastAsia="tr-TR"/>
                    </w:rPr>
                    <w:t xml:space="preserve"> tarihli ve 24300 sayılı Resmî Gazete’de yayımlanan Vergi Usul Kanunu Genel Tebliği (Sıra No: 293) ile tespit edilmiştir.</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9807D4">
                    <w:rPr>
                      <w:rFonts w:ascii="Times New Roman" w:eastAsia="Times New Roman" w:hAnsi="Times New Roman" w:cs="Times New Roman"/>
                      <w:b/>
                      <w:sz w:val="18"/>
                      <w:szCs w:val="18"/>
                      <w:lang w:eastAsia="tr-TR"/>
                    </w:rPr>
                    <w:t>Açıklamanın yapılması</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9807D4">
                    <w:rPr>
                      <w:rFonts w:ascii="Times New Roman" w:eastAsia="Times New Roman" w:hAnsi="Times New Roman" w:cs="Times New Roman"/>
                      <w:b/>
                      <w:sz w:val="18"/>
                      <w:szCs w:val="18"/>
                      <w:lang w:eastAsia="tr-TR"/>
                    </w:rPr>
                    <w:t>MADDE 2 –</w:t>
                  </w:r>
                  <w:r w:rsidRPr="009807D4">
                    <w:rPr>
                      <w:rFonts w:ascii="Times New Roman" w:eastAsia="Times New Roman" w:hAnsi="Times New Roman" w:cs="Times New Roman"/>
                      <w:sz w:val="18"/>
                      <w:szCs w:val="18"/>
                      <w:lang w:eastAsia="tr-TR"/>
                    </w:rPr>
                    <w:t xml:space="preserve"> (1) Anılan maddenin Maliye Bakanlığına verdiği yetkiye istinaden;</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9807D4">
                    <w:rPr>
                      <w:rFonts w:ascii="Times New Roman" w:eastAsia="Times New Roman" w:hAnsi="Times New Roman" w:cs="Times New Roman"/>
                      <w:sz w:val="18"/>
                      <w:szCs w:val="18"/>
                      <w:lang w:eastAsia="tr-TR"/>
                    </w:rPr>
                    <w:t xml:space="preserve">a) 2016 yılında yapılacak açıklamaların, vergi dairesinin ilan koymaya mahsus yerlerinde asılmak suretiyle 15/7/2016 ile 15/8/2016 tarihleri (bu tarihler </w:t>
                  </w:r>
                  <w:proofErr w:type="gramStart"/>
                  <w:r w:rsidRPr="009807D4">
                    <w:rPr>
                      <w:rFonts w:ascii="Times New Roman" w:eastAsia="Times New Roman" w:hAnsi="Times New Roman" w:cs="Times New Roman"/>
                      <w:sz w:val="18"/>
                      <w:szCs w:val="18"/>
                      <w:lang w:eastAsia="tr-TR"/>
                    </w:rPr>
                    <w:t>dahil</w:t>
                  </w:r>
                  <w:proofErr w:type="gramEnd"/>
                  <w:r w:rsidRPr="009807D4">
                    <w:rPr>
                      <w:rFonts w:ascii="Times New Roman" w:eastAsia="Times New Roman" w:hAnsi="Times New Roman" w:cs="Times New Roman"/>
                      <w:sz w:val="18"/>
                      <w:szCs w:val="18"/>
                      <w:lang w:eastAsia="tr-TR"/>
                    </w:rPr>
                    <w:t xml:space="preserve"> olmak üzere) arasında Türkiye genelindeki vergi dairelerinde, 1/9/2016 tarihinden itibaren de Gelir İdaresi Başkanlığı’nın internet sitesinde yapılması,</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9807D4">
                    <w:rPr>
                      <w:rFonts w:ascii="Times New Roman" w:eastAsia="Times New Roman" w:hAnsi="Times New Roman" w:cs="Times New Roman"/>
                      <w:sz w:val="18"/>
                      <w:szCs w:val="18"/>
                      <w:lang w:eastAsia="tr-TR"/>
                    </w:rPr>
                    <w:t>b) Açıklama kapsamına, her bir vergi dairesine 250.000 TL ve daha fazla borcu olan veya bu tutar ve üzerinde kesinleşen vergi ve cezası bulunan mükelleflerin alınması,</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9807D4">
                    <w:rPr>
                      <w:rFonts w:ascii="Times New Roman" w:eastAsia="Times New Roman" w:hAnsi="Times New Roman" w:cs="Times New Roman"/>
                      <w:sz w:val="18"/>
                      <w:szCs w:val="18"/>
                      <w:lang w:eastAsia="tr-TR"/>
                    </w:rPr>
                    <w:t xml:space="preserve">c) Yapılacak açıklamada, </w:t>
                  </w:r>
                  <w:proofErr w:type="gramStart"/>
                  <w:r w:rsidRPr="009807D4">
                    <w:rPr>
                      <w:rFonts w:ascii="Times New Roman" w:eastAsia="Times New Roman" w:hAnsi="Times New Roman" w:cs="Times New Roman"/>
                      <w:sz w:val="18"/>
                      <w:szCs w:val="18"/>
                      <w:lang w:eastAsia="tr-TR"/>
                    </w:rPr>
                    <w:t>31/12/2015</w:t>
                  </w:r>
                  <w:proofErr w:type="gramEnd"/>
                  <w:r w:rsidRPr="009807D4">
                    <w:rPr>
                      <w:rFonts w:ascii="Times New Roman" w:eastAsia="Times New Roman" w:hAnsi="Times New Roman" w:cs="Times New Roman"/>
                      <w:sz w:val="18"/>
                      <w:szCs w:val="18"/>
                      <w:lang w:eastAsia="tr-TR"/>
                    </w:rPr>
                    <w:t xml:space="preserve"> tarihi itibarıyla vadesi geldiği halde 30/6/2016 tarihi itibarıyla ödenmemiş bulunan ve </w:t>
                  </w:r>
                  <w:proofErr w:type="spellStart"/>
                  <w:r w:rsidRPr="009807D4">
                    <w:rPr>
                      <w:rFonts w:ascii="Times New Roman" w:eastAsia="Times New Roman" w:hAnsi="Times New Roman" w:cs="Times New Roman"/>
                      <w:sz w:val="18"/>
                      <w:szCs w:val="18"/>
                      <w:lang w:eastAsia="tr-TR"/>
                    </w:rPr>
                    <w:t>nev’i</w:t>
                  </w:r>
                  <w:proofErr w:type="spellEnd"/>
                  <w:r w:rsidRPr="009807D4">
                    <w:rPr>
                      <w:rFonts w:ascii="Times New Roman" w:eastAsia="Times New Roman" w:hAnsi="Times New Roman" w:cs="Times New Roman"/>
                      <w:sz w:val="18"/>
                      <w:szCs w:val="18"/>
                      <w:lang w:eastAsia="tr-TR"/>
                    </w:rPr>
                    <w:t xml:space="preserve"> itibarıyla Vergi Usul Kanunu Genel Tebliği (Sıra No: 293) ile açıklama kapsamına alındığı belirtilen vergi ve cezalar ile 1/6/2015-31/5/2016 tarihleri arasında kesinleşen tarhiyatların dikkate alınması,</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9807D4">
                    <w:rPr>
                      <w:rFonts w:ascii="Times New Roman" w:eastAsia="Times New Roman" w:hAnsi="Times New Roman" w:cs="Times New Roman"/>
                      <w:sz w:val="18"/>
                      <w:szCs w:val="18"/>
                      <w:lang w:eastAsia="tr-TR"/>
                    </w:rPr>
                    <w:t>ç) Açıklanacak bilgiler, açıklamanın yapılacağı yer ve diğer hususlarda Vergi Usul Kanunu Genel Tebliği (Sıra No: 293) ile belirlenen esaslara uyulması, ancak aynı Tebliğin “İnternet Ortamında Açıklama” başlıklı III/B bölümündeki hazırlanan listelerin gönderileceği adresler ile ilgili açıklamaları bakımından Vergi Dairesi Başkanlıkları ve Defterdarlıkların Vergi Usul Kanunu Genel Tebliği (Sıra No: 293)’</w:t>
                  </w:r>
                  <w:proofErr w:type="spellStart"/>
                  <w:r w:rsidRPr="009807D4">
                    <w:rPr>
                      <w:rFonts w:ascii="Times New Roman" w:eastAsia="Times New Roman" w:hAnsi="Times New Roman" w:cs="Times New Roman"/>
                      <w:sz w:val="18"/>
                      <w:szCs w:val="18"/>
                      <w:lang w:eastAsia="tr-TR"/>
                    </w:rPr>
                    <w:t>nin</w:t>
                  </w:r>
                  <w:proofErr w:type="spellEnd"/>
                  <w:r w:rsidRPr="009807D4">
                    <w:rPr>
                      <w:rFonts w:ascii="Times New Roman" w:eastAsia="Times New Roman" w:hAnsi="Times New Roman" w:cs="Times New Roman"/>
                      <w:sz w:val="18"/>
                      <w:szCs w:val="18"/>
                      <w:lang w:eastAsia="tr-TR"/>
                    </w:rPr>
                    <w:t>;</w:t>
                  </w:r>
                  <w:proofErr w:type="gramEnd"/>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9807D4">
                    <w:rPr>
                      <w:rFonts w:ascii="Times New Roman" w:eastAsia="Times New Roman" w:hAnsi="Times New Roman" w:cs="Times New Roman"/>
                      <w:sz w:val="18"/>
                      <w:szCs w:val="18"/>
                      <w:lang w:eastAsia="tr-TR"/>
                    </w:rPr>
                    <w:t>1) (I-A) Bölümüne göre hazırlanan listelerin birer örneğini (Gelir İdaresi Başkanlığı, Gelir Yönetimi Daire Başkanlığı (IV), Vergilendirme Müdürlüğü, Devlet Mahallesi Merasim Cad. No:9/1 Çankaya/ANKARA) adresine göndermeleri,</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9807D4">
                    <w:rPr>
                      <w:rFonts w:ascii="Times New Roman" w:eastAsia="Times New Roman" w:hAnsi="Times New Roman" w:cs="Times New Roman"/>
                      <w:sz w:val="18"/>
                      <w:szCs w:val="18"/>
                      <w:lang w:eastAsia="tr-TR"/>
                    </w:rPr>
                    <w:t xml:space="preserve">2) (I-B) Bölümüne göre hazırlanan listelerin birer örneğini (Gelir İdaresi Başkanlığı, Tahsilât ve İhtilaflı İşler Daire Başkanlığı II, Tahsilât Takip ve Koordinasyon Müdürlüğü, Yeni Ziraat Mah. Etlik Cad. No:16 06110 </w:t>
                  </w:r>
                  <w:proofErr w:type="spellStart"/>
                  <w:r w:rsidRPr="009807D4">
                    <w:rPr>
                      <w:rFonts w:ascii="Times New Roman" w:eastAsia="Times New Roman" w:hAnsi="Times New Roman" w:cs="Times New Roman"/>
                      <w:sz w:val="18"/>
                      <w:szCs w:val="18"/>
                      <w:lang w:eastAsia="tr-TR"/>
                    </w:rPr>
                    <w:t>Dışkapı</w:t>
                  </w:r>
                  <w:proofErr w:type="spellEnd"/>
                  <w:r w:rsidRPr="009807D4">
                    <w:rPr>
                      <w:rFonts w:ascii="Times New Roman" w:eastAsia="Times New Roman" w:hAnsi="Times New Roman" w:cs="Times New Roman"/>
                      <w:sz w:val="18"/>
                      <w:szCs w:val="18"/>
                      <w:lang w:eastAsia="tr-TR"/>
                    </w:rPr>
                    <w:t>/ANKARA) adresine göndermeleri,</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9807D4">
                    <w:rPr>
                      <w:rFonts w:ascii="Times New Roman" w:eastAsia="Times New Roman" w:hAnsi="Times New Roman" w:cs="Times New Roman"/>
                      <w:sz w:val="18"/>
                      <w:szCs w:val="18"/>
                      <w:lang w:eastAsia="tr-TR"/>
                    </w:rPr>
                    <w:t>uygun</w:t>
                  </w:r>
                  <w:proofErr w:type="gramEnd"/>
                  <w:r w:rsidRPr="009807D4">
                    <w:rPr>
                      <w:rFonts w:ascii="Times New Roman" w:eastAsia="Times New Roman" w:hAnsi="Times New Roman" w:cs="Times New Roman"/>
                      <w:sz w:val="18"/>
                      <w:szCs w:val="18"/>
                      <w:lang w:eastAsia="tr-TR"/>
                    </w:rPr>
                    <w:t xml:space="preserve"> görülmüştür.</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9807D4">
                    <w:rPr>
                      <w:rFonts w:ascii="Times New Roman" w:eastAsia="Times New Roman" w:hAnsi="Times New Roman" w:cs="Times New Roman"/>
                      <w:b/>
                      <w:sz w:val="18"/>
                      <w:szCs w:val="18"/>
                      <w:lang w:eastAsia="tr-TR"/>
                    </w:rPr>
                    <w:t>Açıklama kapsamına alınmayan alacaklar</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9807D4">
                    <w:rPr>
                      <w:rFonts w:ascii="Times New Roman" w:eastAsia="Times New Roman" w:hAnsi="Times New Roman" w:cs="Times New Roman"/>
                      <w:b/>
                      <w:sz w:val="18"/>
                      <w:szCs w:val="18"/>
                      <w:lang w:eastAsia="tr-TR"/>
                    </w:rPr>
                    <w:lastRenderedPageBreak/>
                    <w:t>MADDE 3 –</w:t>
                  </w:r>
                  <w:r w:rsidRPr="009807D4">
                    <w:rPr>
                      <w:rFonts w:ascii="Times New Roman" w:eastAsia="Times New Roman" w:hAnsi="Times New Roman" w:cs="Times New Roman"/>
                      <w:sz w:val="18"/>
                      <w:szCs w:val="18"/>
                      <w:lang w:eastAsia="tr-TR"/>
                    </w:rPr>
                    <w:t xml:space="preserve"> (1) Açıklama kapsamına;</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9807D4">
                    <w:rPr>
                      <w:rFonts w:ascii="Times New Roman" w:eastAsia="Times New Roman" w:hAnsi="Times New Roman" w:cs="Times New Roman"/>
                      <w:sz w:val="18"/>
                      <w:szCs w:val="18"/>
                      <w:lang w:eastAsia="tr-TR"/>
                    </w:rPr>
                    <w:t xml:space="preserve">a) </w:t>
                  </w:r>
                  <w:proofErr w:type="gramStart"/>
                  <w:r w:rsidRPr="009807D4">
                    <w:rPr>
                      <w:rFonts w:ascii="Times New Roman" w:eastAsia="Times New Roman" w:hAnsi="Times New Roman" w:cs="Times New Roman"/>
                      <w:sz w:val="18"/>
                      <w:szCs w:val="18"/>
                      <w:lang w:eastAsia="tr-TR"/>
                    </w:rPr>
                    <w:t>10/7/2004</w:t>
                  </w:r>
                  <w:proofErr w:type="gramEnd"/>
                  <w:r w:rsidRPr="009807D4">
                    <w:rPr>
                      <w:rFonts w:ascii="Times New Roman" w:eastAsia="Times New Roman" w:hAnsi="Times New Roman" w:cs="Times New Roman"/>
                      <w:sz w:val="18"/>
                      <w:szCs w:val="18"/>
                      <w:lang w:eastAsia="tr-TR"/>
                    </w:rPr>
                    <w:t xml:space="preserve"> tarihli ve 5216 sayılı Büyükşehir Belediyesi Kanununun geçici 3 üncü maddesi ve 3/7/2005 tarihli ve 5393 sayılı Belediye Kanununun geçici 5 inci maddesi uyarınca Hazine Müsteşarlığı Belediye Uzlaşma Komisyonu Başkanlığına yaptıkları takas ve mahsuba ilişkin başvuruları kabul edilen, büyükşehir belediyeleri/belediyelerden ve bunlara bağlı kuruluşlar ile sermayesinin %50'sinden fazlası büyükşehir belediyelerine/belediyelere ait şirketlerden vadesi 31/12/2004 tarihi ve öncesine rastlayan,</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9807D4">
                    <w:rPr>
                      <w:rFonts w:ascii="Times New Roman" w:eastAsia="Times New Roman" w:hAnsi="Times New Roman" w:cs="Times New Roman"/>
                      <w:sz w:val="18"/>
                      <w:szCs w:val="18"/>
                      <w:lang w:eastAsia="tr-TR"/>
                    </w:rPr>
                    <w:t xml:space="preserve">b) 5216 sayılı Kanunun geçici 3 üncü maddesi kapsamında daha önce uzlaşmaya girmemiş olan büyükşehir belediyeleri ve bağlı idareleri ile üyeleri belediyelerden oluşan mahalli idare birliklerinden Hazine Müsteşarlığına borçlu olan ve </w:t>
                  </w:r>
                  <w:proofErr w:type="gramStart"/>
                  <w:r w:rsidRPr="009807D4">
                    <w:rPr>
                      <w:rFonts w:ascii="Times New Roman" w:eastAsia="Times New Roman" w:hAnsi="Times New Roman" w:cs="Times New Roman"/>
                      <w:sz w:val="18"/>
                      <w:szCs w:val="18"/>
                      <w:lang w:eastAsia="tr-TR"/>
                    </w:rPr>
                    <w:t>13/2/2011</w:t>
                  </w:r>
                  <w:proofErr w:type="gramEnd"/>
                  <w:r w:rsidRPr="009807D4">
                    <w:rPr>
                      <w:rFonts w:ascii="Times New Roman" w:eastAsia="Times New Roman" w:hAnsi="Times New Roman" w:cs="Times New Roman"/>
                      <w:sz w:val="18"/>
                      <w:szCs w:val="18"/>
                      <w:lang w:eastAsia="tr-TR"/>
                    </w:rPr>
                    <w:t xml:space="preserve"> tarihli ve 6111 sayılı Bazı Alacakların Yeniden Yapılandırılması ile Sosyal Sigortalar ve Genel Sağlık Sigortası Kanunu ve Diğer Bazı Kanun ve Kanun Hükmünde Kararnamelerde Değişiklik Yapılması Hakkında Kanunun 167 </w:t>
                  </w:r>
                  <w:proofErr w:type="spellStart"/>
                  <w:r w:rsidRPr="009807D4">
                    <w:rPr>
                      <w:rFonts w:ascii="Times New Roman" w:eastAsia="Times New Roman" w:hAnsi="Times New Roman" w:cs="Times New Roman"/>
                      <w:sz w:val="18"/>
                      <w:szCs w:val="18"/>
                      <w:lang w:eastAsia="tr-TR"/>
                    </w:rPr>
                    <w:t>nci</w:t>
                  </w:r>
                  <w:proofErr w:type="spellEnd"/>
                  <w:r w:rsidRPr="009807D4">
                    <w:rPr>
                      <w:rFonts w:ascii="Times New Roman" w:eastAsia="Times New Roman" w:hAnsi="Times New Roman" w:cs="Times New Roman"/>
                      <w:sz w:val="18"/>
                      <w:szCs w:val="18"/>
                      <w:lang w:eastAsia="tr-TR"/>
                    </w:rPr>
                    <w:t xml:space="preserve"> maddesine istinaden başvuruda bulunmuş olanlara ait vadesi 31/12/2004 tarihi ve öncesine rastlayan,</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9807D4">
                    <w:rPr>
                      <w:rFonts w:ascii="Times New Roman" w:eastAsia="Times New Roman" w:hAnsi="Times New Roman" w:cs="Times New Roman"/>
                      <w:sz w:val="18"/>
                      <w:szCs w:val="18"/>
                      <w:lang w:eastAsia="tr-TR"/>
                    </w:rPr>
                    <w:t xml:space="preserve">c) </w:t>
                  </w:r>
                  <w:proofErr w:type="gramStart"/>
                  <w:r w:rsidRPr="009807D4">
                    <w:rPr>
                      <w:rFonts w:ascii="Times New Roman" w:eastAsia="Times New Roman" w:hAnsi="Times New Roman" w:cs="Times New Roman"/>
                      <w:sz w:val="18"/>
                      <w:szCs w:val="18"/>
                      <w:lang w:eastAsia="tr-TR"/>
                    </w:rPr>
                    <w:t>4/6/2008</w:t>
                  </w:r>
                  <w:proofErr w:type="gramEnd"/>
                  <w:r w:rsidRPr="009807D4">
                    <w:rPr>
                      <w:rFonts w:ascii="Times New Roman" w:eastAsia="Times New Roman" w:hAnsi="Times New Roman" w:cs="Times New Roman"/>
                      <w:sz w:val="18"/>
                      <w:szCs w:val="18"/>
                      <w:lang w:eastAsia="tr-TR"/>
                    </w:rPr>
                    <w:t xml:space="preserve"> tarihli ve 5766 sayılı Amme Alacaklarının Tahsil Usulü Hakkında Kanunda ve Bazı Kanunlarda Değişiklik Yapılması Hakkında Kanunun geçici 2 </w:t>
                  </w:r>
                  <w:proofErr w:type="spellStart"/>
                  <w:r w:rsidRPr="009807D4">
                    <w:rPr>
                      <w:rFonts w:ascii="Times New Roman" w:eastAsia="Times New Roman" w:hAnsi="Times New Roman" w:cs="Times New Roman"/>
                      <w:sz w:val="18"/>
                      <w:szCs w:val="18"/>
                      <w:lang w:eastAsia="tr-TR"/>
                    </w:rPr>
                    <w:t>nci</w:t>
                  </w:r>
                  <w:proofErr w:type="spellEnd"/>
                  <w:r w:rsidRPr="009807D4">
                    <w:rPr>
                      <w:rFonts w:ascii="Times New Roman" w:eastAsia="Times New Roman" w:hAnsi="Times New Roman" w:cs="Times New Roman"/>
                      <w:sz w:val="18"/>
                      <w:szCs w:val="18"/>
                      <w:lang w:eastAsia="tr-TR"/>
                    </w:rPr>
                    <w:t xml:space="preserve"> maddesine göre taksitlendirilen,</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9807D4">
                    <w:rPr>
                      <w:rFonts w:ascii="Times New Roman" w:eastAsia="Times New Roman" w:hAnsi="Times New Roman" w:cs="Times New Roman"/>
                      <w:sz w:val="18"/>
                      <w:szCs w:val="18"/>
                      <w:lang w:eastAsia="tr-TR"/>
                    </w:rPr>
                    <w:t>ç) 6111 sayılı Kanun hükümlerine göre yapılandırılması devam eden,</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9807D4">
                    <w:rPr>
                      <w:rFonts w:ascii="Times New Roman" w:eastAsia="Times New Roman" w:hAnsi="Times New Roman" w:cs="Times New Roman"/>
                      <w:sz w:val="18"/>
                      <w:szCs w:val="18"/>
                      <w:lang w:eastAsia="tr-TR"/>
                    </w:rPr>
                    <w:t xml:space="preserve">d) </w:t>
                  </w:r>
                  <w:proofErr w:type="gramStart"/>
                  <w:r w:rsidRPr="009807D4">
                    <w:rPr>
                      <w:rFonts w:ascii="Times New Roman" w:eastAsia="Times New Roman" w:hAnsi="Times New Roman" w:cs="Times New Roman"/>
                      <w:sz w:val="18"/>
                      <w:szCs w:val="18"/>
                      <w:lang w:eastAsia="tr-TR"/>
                    </w:rPr>
                    <w:t>10/9/2014</w:t>
                  </w:r>
                  <w:proofErr w:type="gramEnd"/>
                  <w:r w:rsidRPr="009807D4">
                    <w:rPr>
                      <w:rFonts w:ascii="Times New Roman" w:eastAsia="Times New Roman" w:hAnsi="Times New Roman" w:cs="Times New Roman"/>
                      <w:sz w:val="18"/>
                      <w:szCs w:val="18"/>
                      <w:lang w:eastAsia="tr-TR"/>
                    </w:rPr>
                    <w:t xml:space="preserve"> tarihli ve 6552 sayılı İş Kanunu ile Bazı Kanun ve Kanun Hükmünde Kararnamelerde Değişiklik Yapılması ile Bazı Alacakların Yeniden Yapılandırılmasına Dair Kanunun 73 üncü maddesine göre yapılandırılması devam eden,</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9807D4">
                    <w:rPr>
                      <w:rFonts w:ascii="Times New Roman" w:eastAsia="Times New Roman" w:hAnsi="Times New Roman" w:cs="Times New Roman"/>
                      <w:sz w:val="18"/>
                      <w:szCs w:val="18"/>
                      <w:lang w:eastAsia="tr-TR"/>
                    </w:rPr>
                    <w:t xml:space="preserve">e) 6552 sayılı Kanunun geçici 2 </w:t>
                  </w:r>
                  <w:proofErr w:type="spellStart"/>
                  <w:r w:rsidRPr="009807D4">
                    <w:rPr>
                      <w:rFonts w:ascii="Times New Roman" w:eastAsia="Times New Roman" w:hAnsi="Times New Roman" w:cs="Times New Roman"/>
                      <w:sz w:val="18"/>
                      <w:szCs w:val="18"/>
                      <w:lang w:eastAsia="tr-TR"/>
                    </w:rPr>
                    <w:t>nci</w:t>
                  </w:r>
                  <w:proofErr w:type="spellEnd"/>
                  <w:r w:rsidRPr="009807D4">
                    <w:rPr>
                      <w:rFonts w:ascii="Times New Roman" w:eastAsia="Times New Roman" w:hAnsi="Times New Roman" w:cs="Times New Roman"/>
                      <w:sz w:val="18"/>
                      <w:szCs w:val="18"/>
                      <w:lang w:eastAsia="tr-TR"/>
                    </w:rPr>
                    <w:t xml:space="preserve"> maddesinin birinci fıkrası kapsamında yapılandırılan,</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sz w:val="18"/>
                      <w:szCs w:val="18"/>
                      <w:lang w:eastAsia="tr-TR"/>
                    </w:rPr>
                  </w:pPr>
                  <w:proofErr w:type="gramStart"/>
                  <w:r w:rsidRPr="009807D4">
                    <w:rPr>
                      <w:rFonts w:ascii="Times New Roman" w:eastAsia="Times New Roman" w:hAnsi="Times New Roman" w:cs="Times New Roman"/>
                      <w:sz w:val="18"/>
                      <w:szCs w:val="18"/>
                      <w:lang w:eastAsia="tr-TR"/>
                    </w:rPr>
                    <w:t>alacakların</w:t>
                  </w:r>
                  <w:proofErr w:type="gramEnd"/>
                  <w:r w:rsidRPr="009807D4">
                    <w:rPr>
                      <w:rFonts w:ascii="Times New Roman" w:eastAsia="Times New Roman" w:hAnsi="Times New Roman" w:cs="Times New Roman"/>
                      <w:sz w:val="18"/>
                      <w:szCs w:val="18"/>
                      <w:lang w:eastAsia="tr-TR"/>
                    </w:rPr>
                    <w:t xml:space="preserve"> alınmaması uygun görülmüştür.</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9807D4">
                    <w:rPr>
                      <w:rFonts w:ascii="Times New Roman" w:eastAsia="Times New Roman" w:hAnsi="Times New Roman" w:cs="Times New Roman"/>
                      <w:b/>
                      <w:sz w:val="18"/>
                      <w:szCs w:val="18"/>
                      <w:lang w:eastAsia="tr-TR"/>
                    </w:rPr>
                    <w:t>Yürürlük</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9807D4">
                    <w:rPr>
                      <w:rFonts w:ascii="Times New Roman" w:eastAsia="Times New Roman" w:hAnsi="Times New Roman" w:cs="Times New Roman"/>
                      <w:b/>
                      <w:sz w:val="18"/>
                      <w:szCs w:val="18"/>
                      <w:lang w:eastAsia="tr-TR"/>
                    </w:rPr>
                    <w:t>MADDE 4 –</w:t>
                  </w:r>
                  <w:r w:rsidRPr="009807D4">
                    <w:rPr>
                      <w:rFonts w:ascii="Times New Roman" w:eastAsia="Times New Roman" w:hAnsi="Times New Roman" w:cs="Times New Roman"/>
                      <w:sz w:val="18"/>
                      <w:szCs w:val="18"/>
                      <w:lang w:eastAsia="tr-TR"/>
                    </w:rPr>
                    <w:t xml:space="preserve"> (1) Bu Tebliğ yayımı tarihinde yürürlüğe girer.</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b/>
                      <w:sz w:val="18"/>
                      <w:szCs w:val="18"/>
                      <w:lang w:eastAsia="tr-TR"/>
                    </w:rPr>
                  </w:pPr>
                  <w:r w:rsidRPr="009807D4">
                    <w:rPr>
                      <w:rFonts w:ascii="Times New Roman" w:eastAsia="Times New Roman" w:hAnsi="Times New Roman" w:cs="Times New Roman"/>
                      <w:b/>
                      <w:sz w:val="18"/>
                      <w:szCs w:val="18"/>
                      <w:lang w:eastAsia="tr-TR"/>
                    </w:rPr>
                    <w:t>Yürütme</w:t>
                  </w:r>
                </w:p>
                <w:p w:rsidR="009807D4" w:rsidRPr="009807D4" w:rsidRDefault="009807D4" w:rsidP="009807D4">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9807D4">
                    <w:rPr>
                      <w:rFonts w:ascii="Times New Roman" w:eastAsia="Times New Roman" w:hAnsi="Times New Roman" w:cs="Times New Roman"/>
                      <w:b/>
                      <w:sz w:val="18"/>
                      <w:szCs w:val="18"/>
                      <w:lang w:eastAsia="tr-TR"/>
                    </w:rPr>
                    <w:t>MADDE 5 –</w:t>
                  </w:r>
                  <w:r w:rsidRPr="009807D4">
                    <w:rPr>
                      <w:rFonts w:ascii="Times New Roman" w:eastAsia="Times New Roman" w:hAnsi="Times New Roman" w:cs="Times New Roman"/>
                      <w:sz w:val="18"/>
                      <w:szCs w:val="18"/>
                      <w:lang w:eastAsia="tr-TR"/>
                    </w:rPr>
                    <w:t xml:space="preserve"> (1) Bu Tebliğ hükümlerini Maliye Bakanı yürütür.</w:t>
                  </w:r>
                </w:p>
                <w:p w:rsidR="009807D4" w:rsidRPr="009807D4" w:rsidRDefault="009807D4" w:rsidP="009807D4">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9807D4" w:rsidRPr="009807D4" w:rsidRDefault="009807D4" w:rsidP="009807D4">
            <w:pPr>
              <w:spacing w:line="240" w:lineRule="auto"/>
              <w:ind w:right="0"/>
              <w:jc w:val="center"/>
              <w:rPr>
                <w:rFonts w:ascii="Times New Roman" w:eastAsia="Times New Roman" w:hAnsi="Times New Roman" w:cs="Times New Roman"/>
                <w:sz w:val="20"/>
                <w:szCs w:val="20"/>
                <w:lang w:eastAsia="tr-TR"/>
              </w:rPr>
            </w:pPr>
          </w:p>
        </w:tc>
      </w:tr>
    </w:tbl>
    <w:p w:rsidR="009807D4" w:rsidRPr="009807D4" w:rsidRDefault="009807D4" w:rsidP="009807D4">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hyphenationZone w:val="425"/>
  <w:characterSpacingControl w:val="doNotCompress"/>
  <w:compat/>
  <w:rsids>
    <w:rsidRoot w:val="009807D4"/>
    <w:rsid w:val="0046759C"/>
    <w:rsid w:val="009807D4"/>
    <w:rsid w:val="00DE2EBD"/>
    <w:rsid w:val="00F3795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rsid w:val="009807D4"/>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9807D4"/>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9807D4"/>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basedOn w:val="Normal"/>
    <w:rsid w:val="009807D4"/>
    <w:pPr>
      <w:spacing w:before="100" w:beforeAutospacing="1" w:after="100" w:afterAutospacing="1" w:line="240" w:lineRule="auto"/>
      <w:ind w:right="0"/>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51809643">
      <w:bodyDiv w:val="1"/>
      <w:marLeft w:val="0"/>
      <w:marRight w:val="0"/>
      <w:marTop w:val="0"/>
      <w:marBottom w:val="0"/>
      <w:divBdr>
        <w:top w:val="none" w:sz="0" w:space="0" w:color="auto"/>
        <w:left w:val="none" w:sz="0" w:space="0" w:color="auto"/>
        <w:bottom w:val="none" w:sz="0" w:space="0" w:color="auto"/>
        <w:right w:val="none" w:sz="0" w:space="0" w:color="auto"/>
      </w:divBdr>
      <w:divsChild>
        <w:div w:id="992487456">
          <w:marLeft w:val="0"/>
          <w:marRight w:val="0"/>
          <w:marTop w:val="0"/>
          <w:marBottom w:val="0"/>
          <w:divBdr>
            <w:top w:val="none" w:sz="0" w:space="0" w:color="auto"/>
            <w:left w:val="none" w:sz="0" w:space="0" w:color="auto"/>
            <w:bottom w:val="none" w:sz="0" w:space="0" w:color="auto"/>
            <w:right w:val="none" w:sz="0" w:space="0" w:color="auto"/>
          </w:divBdr>
          <w:divsChild>
            <w:div w:id="126826885">
              <w:marLeft w:val="0"/>
              <w:marRight w:val="0"/>
              <w:marTop w:val="0"/>
              <w:marBottom w:val="0"/>
              <w:divBdr>
                <w:top w:val="none" w:sz="0" w:space="0" w:color="auto"/>
                <w:left w:val="none" w:sz="0" w:space="0" w:color="auto"/>
                <w:bottom w:val="none" w:sz="0" w:space="0" w:color="auto"/>
                <w:right w:val="none" w:sz="0" w:space="0" w:color="auto"/>
              </w:divBdr>
              <w:divsChild>
                <w:div w:id="50079894">
                  <w:marLeft w:val="0"/>
                  <w:marRight w:val="0"/>
                  <w:marTop w:val="0"/>
                  <w:marBottom w:val="0"/>
                  <w:divBdr>
                    <w:top w:val="none" w:sz="0" w:space="0" w:color="auto"/>
                    <w:left w:val="none" w:sz="0" w:space="0" w:color="auto"/>
                    <w:bottom w:val="none" w:sz="0" w:space="0" w:color="auto"/>
                    <w:right w:val="none" w:sz="0" w:space="0" w:color="auto"/>
                  </w:divBdr>
                  <w:divsChild>
                    <w:div w:id="141886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4438</Characters>
  <Application>Microsoft Office Word</Application>
  <DocSecurity>0</DocSecurity>
  <Lines>36</Lines>
  <Paragraphs>10</Paragraphs>
  <ScaleCrop>false</ScaleCrop>
  <Company/>
  <LinksUpToDate>false</LinksUpToDate>
  <CharactersWithSpaces>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2</cp:revision>
  <dcterms:created xsi:type="dcterms:W3CDTF">2016-06-21T05:33:00Z</dcterms:created>
  <dcterms:modified xsi:type="dcterms:W3CDTF">2016-06-21T05:33:00Z</dcterms:modified>
</cp:coreProperties>
</file>