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C75BA" w:rsidRPr="009C75BA" w:rsidTr="009C75B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C75BA" w:rsidRPr="009C75BA">
              <w:trPr>
                <w:trHeight w:val="317"/>
                <w:jc w:val="center"/>
              </w:trPr>
              <w:tc>
                <w:tcPr>
                  <w:tcW w:w="2931" w:type="dxa"/>
                  <w:tcBorders>
                    <w:top w:val="nil"/>
                    <w:left w:val="nil"/>
                    <w:bottom w:val="single" w:sz="4" w:space="0" w:color="660066"/>
                    <w:right w:val="nil"/>
                  </w:tcBorders>
                  <w:vAlign w:val="center"/>
                  <w:hideMark/>
                </w:tcPr>
                <w:p w:rsidR="009C75BA" w:rsidRPr="009C75BA" w:rsidRDefault="009C75BA" w:rsidP="009C75B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9C75BA">
                    <w:rPr>
                      <w:rFonts w:ascii="Arial" w:eastAsia="Times New Roman" w:hAnsi="Arial" w:cs="Arial"/>
                      <w:sz w:val="16"/>
                      <w:szCs w:val="16"/>
                      <w:lang w:eastAsia="tr-TR"/>
                    </w:rPr>
                    <w:t>27 Ağustos 2016 CUMARTESİ</w:t>
                  </w:r>
                </w:p>
              </w:tc>
              <w:tc>
                <w:tcPr>
                  <w:tcW w:w="2931" w:type="dxa"/>
                  <w:tcBorders>
                    <w:top w:val="nil"/>
                    <w:left w:val="nil"/>
                    <w:bottom w:val="single" w:sz="4" w:space="0" w:color="660066"/>
                    <w:right w:val="nil"/>
                  </w:tcBorders>
                  <w:vAlign w:val="center"/>
                  <w:hideMark/>
                </w:tcPr>
                <w:p w:rsidR="009C75BA" w:rsidRPr="009C75BA" w:rsidRDefault="009C75BA" w:rsidP="009C75B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C75B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C75BA" w:rsidRPr="009C75BA" w:rsidRDefault="009C75BA" w:rsidP="009C75BA">
                  <w:pPr>
                    <w:spacing w:before="100" w:beforeAutospacing="1" w:after="100" w:afterAutospacing="1" w:line="240" w:lineRule="auto"/>
                    <w:ind w:right="0"/>
                    <w:jc w:val="right"/>
                    <w:rPr>
                      <w:rFonts w:ascii="Arial" w:eastAsia="Times New Roman" w:hAnsi="Arial" w:cs="Arial"/>
                      <w:sz w:val="16"/>
                      <w:szCs w:val="16"/>
                      <w:lang w:eastAsia="tr-TR"/>
                    </w:rPr>
                  </w:pPr>
                  <w:r w:rsidRPr="009C75BA">
                    <w:rPr>
                      <w:rFonts w:ascii="Arial" w:eastAsia="Times New Roman" w:hAnsi="Arial" w:cs="Arial"/>
                      <w:sz w:val="16"/>
                      <w:szCs w:val="16"/>
                      <w:lang w:eastAsia="tr-TR"/>
                    </w:rPr>
                    <w:t>Sayı : 29814</w:t>
                  </w:r>
                </w:p>
              </w:tc>
            </w:tr>
            <w:tr w:rsidR="009C75BA" w:rsidRPr="009C75BA">
              <w:trPr>
                <w:trHeight w:val="480"/>
                <w:jc w:val="center"/>
              </w:trPr>
              <w:tc>
                <w:tcPr>
                  <w:tcW w:w="8789" w:type="dxa"/>
                  <w:gridSpan w:val="3"/>
                  <w:vAlign w:val="center"/>
                  <w:hideMark/>
                </w:tcPr>
                <w:p w:rsidR="009C75BA" w:rsidRPr="009C75BA" w:rsidRDefault="009C75BA" w:rsidP="009C75B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C75BA">
                    <w:rPr>
                      <w:rFonts w:ascii="Arial" w:eastAsia="Times New Roman" w:hAnsi="Arial" w:cs="Arial"/>
                      <w:b/>
                      <w:color w:val="000080"/>
                      <w:sz w:val="18"/>
                      <w:szCs w:val="18"/>
                      <w:lang w:eastAsia="tr-TR"/>
                    </w:rPr>
                    <w:t>TEBLİĞ</w:t>
                  </w:r>
                </w:p>
              </w:tc>
            </w:tr>
            <w:tr w:rsidR="009C75BA" w:rsidRPr="009C75BA">
              <w:trPr>
                <w:trHeight w:val="480"/>
                <w:jc w:val="center"/>
              </w:trPr>
              <w:tc>
                <w:tcPr>
                  <w:tcW w:w="8789" w:type="dxa"/>
                  <w:gridSpan w:val="3"/>
                  <w:vAlign w:val="center"/>
                </w:tcPr>
                <w:p w:rsidR="009C75BA" w:rsidRPr="009C75BA" w:rsidRDefault="009C75BA" w:rsidP="009C75B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C75BA">
                    <w:rPr>
                      <w:rFonts w:ascii="Times New Roman" w:eastAsia="Times New Roman" w:hAnsi="Times New Roman" w:cs="Times New Roman"/>
                      <w:sz w:val="18"/>
                      <w:szCs w:val="18"/>
                      <w:u w:val="single"/>
                      <w:lang w:eastAsia="tr-TR"/>
                    </w:rPr>
                    <w:t>Maliye Bakanlığı ve Millî Eğitim Bakanlığından:</w:t>
                  </w:r>
                </w:p>
                <w:p w:rsidR="009C75BA" w:rsidRPr="009C75BA" w:rsidRDefault="009C75BA" w:rsidP="009C75BA">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C75BA">
                    <w:rPr>
                      <w:rFonts w:ascii="Times New Roman" w:eastAsia="Times New Roman" w:hAnsi="Times New Roman" w:cs="Times New Roman"/>
                      <w:b/>
                      <w:bCs/>
                      <w:sz w:val="18"/>
                      <w:szCs w:val="18"/>
                      <w:lang w:eastAsia="tr-TR"/>
                    </w:rPr>
                    <w:t>2016-2017 EĞİTİM VE ÖĞRETİM YILINDA ORGANİZE SANAYİ</w:t>
                  </w:r>
                </w:p>
                <w:p w:rsidR="009C75BA" w:rsidRPr="009C75BA" w:rsidRDefault="009C75BA" w:rsidP="009C75BA">
                  <w:pPr>
                    <w:tabs>
                      <w:tab w:val="left" w:pos="566"/>
                    </w:tabs>
                    <w:spacing w:line="240" w:lineRule="exact"/>
                    <w:ind w:right="0"/>
                    <w:jc w:val="center"/>
                    <w:rPr>
                      <w:rFonts w:ascii="Times New Roman" w:eastAsia="Times New Roman" w:hAnsi="Times New Roman" w:cs="Times New Roman"/>
                      <w:b/>
                      <w:bCs/>
                      <w:sz w:val="18"/>
                      <w:szCs w:val="18"/>
                      <w:lang w:eastAsia="tr-TR"/>
                    </w:rPr>
                  </w:pPr>
                  <w:r w:rsidRPr="009C75BA">
                    <w:rPr>
                      <w:rFonts w:ascii="Times New Roman" w:eastAsia="Times New Roman" w:hAnsi="Times New Roman" w:cs="Times New Roman"/>
                      <w:b/>
                      <w:bCs/>
                      <w:sz w:val="18"/>
                      <w:szCs w:val="18"/>
                      <w:lang w:eastAsia="tr-TR"/>
                    </w:rPr>
                    <w:t>BÖLGELERİNDEKİ ÖZEL MESLEKİ VE TEKNİK EĞİTİM</w:t>
                  </w:r>
                </w:p>
                <w:p w:rsidR="009C75BA" w:rsidRPr="009C75BA" w:rsidRDefault="009C75BA" w:rsidP="009C75BA">
                  <w:pPr>
                    <w:tabs>
                      <w:tab w:val="left" w:pos="566"/>
                    </w:tabs>
                    <w:spacing w:line="240" w:lineRule="exact"/>
                    <w:ind w:right="0"/>
                    <w:jc w:val="center"/>
                    <w:rPr>
                      <w:rFonts w:ascii="Times New Roman" w:eastAsia="Times New Roman" w:hAnsi="Times New Roman" w:cs="Times New Roman"/>
                      <w:b/>
                      <w:bCs/>
                      <w:sz w:val="18"/>
                      <w:szCs w:val="18"/>
                      <w:lang w:eastAsia="tr-TR"/>
                    </w:rPr>
                  </w:pPr>
                  <w:r w:rsidRPr="009C75BA">
                    <w:rPr>
                      <w:rFonts w:ascii="Times New Roman" w:eastAsia="Times New Roman" w:hAnsi="Times New Roman" w:cs="Times New Roman"/>
                      <w:b/>
                      <w:bCs/>
                      <w:sz w:val="18"/>
                      <w:szCs w:val="18"/>
                      <w:lang w:eastAsia="tr-TR"/>
                    </w:rPr>
                    <w:t>OKULLARINDA ÖĞRENİM GÖRECEK ÖĞRENCİLER</w:t>
                  </w:r>
                </w:p>
                <w:p w:rsidR="009C75BA" w:rsidRPr="009C75BA" w:rsidRDefault="009C75BA" w:rsidP="009C75BA">
                  <w:pPr>
                    <w:tabs>
                      <w:tab w:val="left" w:pos="566"/>
                    </w:tabs>
                    <w:spacing w:line="240" w:lineRule="exact"/>
                    <w:ind w:right="0"/>
                    <w:jc w:val="center"/>
                    <w:rPr>
                      <w:rFonts w:ascii="Times New Roman" w:eastAsia="Times New Roman" w:hAnsi="Times New Roman" w:cs="Times New Roman"/>
                      <w:b/>
                      <w:bCs/>
                      <w:sz w:val="18"/>
                      <w:szCs w:val="18"/>
                      <w:lang w:eastAsia="tr-TR"/>
                    </w:rPr>
                  </w:pPr>
                  <w:r w:rsidRPr="009C75BA">
                    <w:rPr>
                      <w:rFonts w:ascii="Times New Roman" w:eastAsia="Times New Roman" w:hAnsi="Times New Roman" w:cs="Times New Roman"/>
                      <w:b/>
                      <w:bCs/>
                      <w:sz w:val="18"/>
                      <w:szCs w:val="18"/>
                      <w:lang w:eastAsia="tr-TR"/>
                    </w:rPr>
                    <w:t>İÇİN EĞİTİM VE ÖĞRETİM DESTEĞİ</w:t>
                  </w:r>
                </w:p>
                <w:p w:rsidR="009C75BA" w:rsidRPr="009C75BA" w:rsidRDefault="009C75BA" w:rsidP="009C75BA">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9C75BA">
                    <w:rPr>
                      <w:rFonts w:ascii="Times New Roman" w:eastAsia="Times New Roman" w:hAnsi="Times New Roman" w:cs="Times New Roman"/>
                      <w:b/>
                      <w:bCs/>
                      <w:sz w:val="18"/>
                      <w:szCs w:val="18"/>
                      <w:lang w:eastAsia="tr-TR"/>
                    </w:rPr>
                    <w:t>VERİLMESİNE İLİŞKİN TEBLİĞ</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Bilindiği üzere, 8/2/2007 tarihli ve 5580 sayılı Özel Öğretim Kurumları Kanununun 12 nci maddesinin üçüncü, beşinci ve altıncı fıkralarında;</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Söz konusu eğitim öğretim hizmetini sunan veya yararlananların, gerçek dışı beyanda bulunmak suretiyle fazladan ödemeye sebebiyet vermeleri durumunda bu tutarların, ödemenin yapıldığı tarihten itibaren 21/7/1953 tarihli ve 6183 sayılı Amme Alacaklarının Tahsil Usulü Hakkında Kanunun 51 inci maddesine göre hesaplanacak gecikme zammı ile birlikte bir ay içinde ödenmesi, yapılacak tebligatla sebebiyet verenlerden istenir. Bu süre içinde ödenmemesi hâlinde bu tutarlar, anılan Kanun hükümlerine göre Maliye Bakanlığına bağlı vergi daireleri tarafından takip ve tahsil edilir. Bu fiillerin tekrarı hâlinde, ayrıca kurum açma izinleri iptal edilir.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Bu konu ile ilgili öğrenci başarı durumu da dahil olmak üzere destek verilme kriterleri, hangi eğitim ve öğretim alanlarına destek verileceğine dair kurallar ile diğer usul ve esaslar Maliye Bakanlığı ve Bakanlıkça müştereken hazırlanan yönetmelikle belirlenir.”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hükümleri yer almaktadır.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5580 sayılı Kanun hükümleri doğrultusunda; 20/3/2012 tarihli ve 28239 sayılı Resmî Gazete’de yayımlanan Millî Eğitim Bakanlığı Özel Öğretim Kurumları Yönetmeliğinin Ek 1 inci maddesinin ikinci fıkrasında; “Eğitim ve öğretim desteği verilecek okul tür, alan ve dalları ile her bir öğrenci için verilecek eğitim ve öğretim desteği tutarı, resmî okullarda öğrenim gören bir öğrencinin okul türüne, alanına ve dalına göre Devlete maliyetinin bir buçuk katını geçmemek üzere, bir önceki yılın verileri esas alınarak her yıl Temmuz ayında Maliye Bakanlığı ve Bakanlıkça müştereken hazırlanacak olan tebliğde belirlenir.”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hükmüne yer verilmiştir.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Bu kapsamda, eğitim ve öğretim desteği verilecek alanlar, destek tutarları ve bunlara ilişkin diğer hususlar aşağıda belirtilmiştir.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1- 5580 sayılı Kanun kapsamında organize sanayi bölgelerinde açılan özel her türdeki mesleki ve teknik liselerde öğrenim gören her bir öğrenciye verilecek eğitim ve öğretim desteği tutarları; 9 uncu sınıflarda her alan için aynı, 10, 11 ve 12 nci sınıflarda ise alanlara göre ayrı ayrı olmak üzere aşağıda belirlenmiştir.</w:t>
                  </w:r>
                </w:p>
                <w:p w:rsidR="009C75BA" w:rsidRPr="009C75BA" w:rsidRDefault="009C75BA" w:rsidP="009C75BA">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firstRow="1" w:lastRow="0" w:firstColumn="1" w:lastColumn="0" w:noHBand="0" w:noVBand="0"/>
                  </w:tblPr>
                  <w:tblGrid>
                    <w:gridCol w:w="669"/>
                    <w:gridCol w:w="5128"/>
                    <w:gridCol w:w="2708"/>
                  </w:tblGrid>
                  <w:tr w:rsidR="009C75BA" w:rsidRPr="009C75BA">
                    <w:trPr>
                      <w:trHeight w:val="20"/>
                      <w:jc w:val="center"/>
                    </w:trPr>
                    <w:tc>
                      <w:tcPr>
                        <w:tcW w:w="603" w:type="dxa"/>
                        <w:tcBorders>
                          <w:top w:val="nil"/>
                          <w:left w:val="nil"/>
                          <w:bottom w:val="single" w:sz="4" w:space="0" w:color="auto"/>
                          <w:right w:val="nil"/>
                        </w:tcBorders>
                        <w:vAlign w:val="center"/>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p>
                    </w:tc>
                    <w:tc>
                      <w:tcPr>
                        <w:tcW w:w="7060" w:type="dxa"/>
                        <w:gridSpan w:val="2"/>
                        <w:tcBorders>
                          <w:top w:val="nil"/>
                          <w:left w:val="nil"/>
                          <w:bottom w:val="single" w:sz="4" w:space="0" w:color="auto"/>
                          <w:right w:val="nil"/>
                        </w:tcBorders>
                        <w:vAlign w:val="center"/>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 xml:space="preserve">EĞİTİM VE ÖĞRETİM DESTEĞİ VERİLEN </w:t>
                        </w:r>
                      </w:p>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ALANLAR VE TUTARLARI</w:t>
                        </w:r>
                      </w:p>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p>
                    </w:tc>
                  </w:tr>
                  <w:tr w:rsidR="009C75BA" w:rsidRPr="009C75BA">
                    <w:trPr>
                      <w:trHeight w:val="20"/>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Sıra No</w:t>
                        </w:r>
                      </w:p>
                    </w:tc>
                    <w:tc>
                      <w:tcPr>
                        <w:tcW w:w="4620" w:type="dxa"/>
                        <w:tcBorders>
                          <w:top w:val="single" w:sz="4" w:space="0" w:color="auto"/>
                          <w:left w:val="nil"/>
                          <w:bottom w:val="single" w:sz="4" w:space="0" w:color="auto"/>
                          <w:right w:val="single" w:sz="4" w:space="0" w:color="auto"/>
                        </w:tcBorders>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Alan Adı</w:t>
                        </w:r>
                      </w:p>
                    </w:tc>
                    <w:tc>
                      <w:tcPr>
                        <w:tcW w:w="2440" w:type="dxa"/>
                        <w:tcBorders>
                          <w:top w:val="single" w:sz="4" w:space="0" w:color="auto"/>
                          <w:left w:val="nil"/>
                          <w:bottom w:val="single" w:sz="4" w:space="0" w:color="auto"/>
                          <w:right w:val="single" w:sz="4" w:space="0" w:color="auto"/>
                        </w:tcBorders>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Destek Tutarı (TL)</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Makine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6.300,00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2</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Metal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5.765,00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3</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Elektrik Elektronik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6.300,00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4</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Tekstil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5.605,00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Mobilya ve İç Mekân Tasarımı</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5.150,00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Plastik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5.875,00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7</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Motorlu Araçlar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6.300,00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8</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Gıda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5.765,00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9</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Kimya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5.875,00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10</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Endüstriyel Otomasyon Teknolojileri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5.875,00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11</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Tesisat Teknolojisi ve İklimlendirme</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5.150,00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12</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Yenilenebilir Enerji Teknolojileri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6.675,00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lastRenderedPageBreak/>
                          <w:t>13</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Biyomedikal Cihaz Teknolojileri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5.340,00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14</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Ayakkabı ve Saraciye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4.590,00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15</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Matbaa Teknolojisi</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6.300,00</w:t>
                        </w:r>
                      </w:p>
                    </w:tc>
                  </w:tr>
                  <w:tr w:rsidR="009C75BA" w:rsidRPr="009C75BA">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16</w:t>
                        </w:r>
                      </w:p>
                    </w:tc>
                    <w:tc>
                      <w:tcPr>
                        <w:tcW w:w="4620" w:type="dxa"/>
                        <w:tcBorders>
                          <w:top w:val="nil"/>
                          <w:left w:val="nil"/>
                          <w:bottom w:val="single" w:sz="4" w:space="0" w:color="auto"/>
                          <w:right w:val="single" w:sz="4" w:space="0" w:color="auto"/>
                        </w:tcBorders>
                        <w:noWrap/>
                        <w:vAlign w:val="center"/>
                        <w:hideMark/>
                      </w:tcPr>
                      <w:p w:rsidR="009C75BA" w:rsidRPr="009C75BA" w:rsidRDefault="009C75BA" w:rsidP="009C75BA">
                        <w:pPr>
                          <w:spacing w:line="240" w:lineRule="exact"/>
                          <w:ind w:right="0"/>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9. Sınıf</w:t>
                        </w:r>
                      </w:p>
                    </w:tc>
                    <w:tc>
                      <w:tcPr>
                        <w:tcW w:w="2440" w:type="dxa"/>
                        <w:tcBorders>
                          <w:top w:val="nil"/>
                          <w:left w:val="nil"/>
                          <w:bottom w:val="single" w:sz="4" w:space="0" w:color="auto"/>
                          <w:right w:val="single" w:sz="4" w:space="0" w:color="auto"/>
                        </w:tcBorders>
                        <w:noWrap/>
                        <w:hideMark/>
                      </w:tcPr>
                      <w:p w:rsidR="009C75BA" w:rsidRPr="009C75BA" w:rsidRDefault="009C75BA" w:rsidP="009C75BA">
                        <w:pPr>
                          <w:spacing w:line="240" w:lineRule="exact"/>
                          <w:ind w:right="0"/>
                          <w:jc w:val="center"/>
                          <w:rPr>
                            <w:rFonts w:ascii="Times New Roman" w:eastAsia="Times New Roman" w:hAnsi="Times New Roman" w:cs="Times New Roman"/>
                            <w:b/>
                            <w:sz w:val="18"/>
                            <w:szCs w:val="18"/>
                            <w:lang w:eastAsia="tr-TR"/>
                          </w:rPr>
                        </w:pPr>
                        <w:r w:rsidRPr="009C75BA">
                          <w:rPr>
                            <w:rFonts w:ascii="Times New Roman" w:eastAsia="Times New Roman" w:hAnsi="Times New Roman" w:cs="Times New Roman"/>
                            <w:b/>
                            <w:sz w:val="18"/>
                            <w:szCs w:val="18"/>
                            <w:lang w:eastAsia="tr-TR"/>
                          </w:rPr>
                          <w:t>4.270,00</w:t>
                        </w:r>
                      </w:p>
                    </w:tc>
                  </w:tr>
                </w:tbl>
                <w:p w:rsidR="009C75BA" w:rsidRPr="009C75BA" w:rsidRDefault="009C75BA" w:rsidP="009C75BA">
                  <w:pPr>
                    <w:tabs>
                      <w:tab w:val="left" w:pos="566"/>
                    </w:tabs>
                    <w:spacing w:line="240" w:lineRule="exact"/>
                    <w:ind w:right="0"/>
                    <w:jc w:val="center"/>
                    <w:rPr>
                      <w:rFonts w:ascii="Times New Roman" w:eastAsia="Times New Roman" w:hAnsi="Times New Roman" w:cs="Times New Roman"/>
                      <w:sz w:val="18"/>
                      <w:szCs w:val="18"/>
                      <w:lang w:eastAsia="tr-TR"/>
                    </w:rPr>
                  </w:pP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2- Eğitim öğretim desteği, yukarıda belirlenen alanların dallarında eğitim görecek öğrencilere de uygulanır.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3- Belirlenen destek tutarları, Millî Eğitim Bakanlığı bütçesine bu amaçla konulan ödenekten karşılanır. Ödemeye ilişkin usulleri belirlemeye Millî Eğitim Bakanlığı yetkilidir.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4- Bu Tebliğde yer almayan hususlarda düzenleme yapmaya ve uygulamada ortaya çıkabilecek tereddütleri gidermeye Maliye Bakanlığı ve Millî Eğitim Bakanlığı yetkilidir.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5- Maliye Bakanlığı ve Millî Eğitim Bakanlığı tarafından müştereken hazırlanan bu Tebliğ, 2016-2017 eğitim ve öğretim yılı için geçerli olmak üzere yayımı tarihinde yürürlüğe girer.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6- Bu Tebliğ hükümleri Maliye Bakanı ve Millî Eğitim Bakanı tarafından yürütülür.</w:t>
                  </w:r>
                </w:p>
                <w:p w:rsidR="009C75BA" w:rsidRPr="009C75BA" w:rsidRDefault="009C75BA" w:rsidP="009C75BA">
                  <w:pPr>
                    <w:tabs>
                      <w:tab w:val="center" w:pos="1133"/>
                      <w:tab w:val="center" w:pos="3986"/>
                      <w:tab w:val="center" w:pos="5960"/>
                    </w:tabs>
                    <w:spacing w:line="240" w:lineRule="exact"/>
                    <w:ind w:right="0" w:firstLine="566"/>
                    <w:jc w:val="both"/>
                    <w:rPr>
                      <w:rFonts w:ascii="Times New Roman" w:eastAsia="Times New Roman" w:hAnsi="Times New Roman" w:cs="Times New Roman"/>
                      <w:sz w:val="18"/>
                      <w:szCs w:val="18"/>
                      <w:lang w:eastAsia="tr-TR"/>
                    </w:rPr>
                  </w:pPr>
                  <w:r w:rsidRPr="009C75BA">
                    <w:rPr>
                      <w:rFonts w:ascii="Times New Roman" w:eastAsia="Times New Roman" w:hAnsi="Times New Roman" w:cs="Times New Roman"/>
                      <w:sz w:val="18"/>
                      <w:szCs w:val="18"/>
                      <w:lang w:eastAsia="tr-TR"/>
                    </w:rPr>
                    <w:t>Tebliğ olunur.</w:t>
                  </w:r>
                </w:p>
                <w:p w:rsidR="009C75BA" w:rsidRPr="009C75BA" w:rsidRDefault="009C75BA" w:rsidP="009C75BA">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9C75BA" w:rsidRPr="009C75BA" w:rsidRDefault="009C75BA" w:rsidP="009C75BA">
            <w:pPr>
              <w:spacing w:line="240" w:lineRule="auto"/>
              <w:ind w:right="0"/>
              <w:jc w:val="center"/>
              <w:rPr>
                <w:rFonts w:ascii="Times New Roman" w:eastAsia="Times New Roman" w:hAnsi="Times New Roman" w:cs="Times New Roman"/>
                <w:sz w:val="20"/>
                <w:szCs w:val="20"/>
                <w:lang w:eastAsia="tr-TR"/>
              </w:rPr>
            </w:pPr>
          </w:p>
        </w:tc>
      </w:tr>
    </w:tbl>
    <w:p w:rsidR="009C75BA" w:rsidRPr="009C75BA" w:rsidRDefault="009C75BA" w:rsidP="009C75B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9E40A9"/>
    <w:rsid w:val="0046759C"/>
    <w:rsid w:val="009C75BA"/>
    <w:rsid w:val="009E40A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87269-D2F8-4DA6-96E7-5BF980AC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9C75B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C75BA"/>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C75BA"/>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C75BA"/>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3328">
      <w:bodyDiv w:val="1"/>
      <w:marLeft w:val="0"/>
      <w:marRight w:val="0"/>
      <w:marTop w:val="0"/>
      <w:marBottom w:val="0"/>
      <w:divBdr>
        <w:top w:val="none" w:sz="0" w:space="0" w:color="auto"/>
        <w:left w:val="none" w:sz="0" w:space="0" w:color="auto"/>
        <w:bottom w:val="none" w:sz="0" w:space="0" w:color="auto"/>
        <w:right w:val="none" w:sz="0" w:space="0" w:color="auto"/>
      </w:divBdr>
      <w:divsChild>
        <w:div w:id="1088037105">
          <w:marLeft w:val="0"/>
          <w:marRight w:val="0"/>
          <w:marTop w:val="0"/>
          <w:marBottom w:val="0"/>
          <w:divBdr>
            <w:top w:val="none" w:sz="0" w:space="0" w:color="auto"/>
            <w:left w:val="none" w:sz="0" w:space="0" w:color="auto"/>
            <w:bottom w:val="none" w:sz="0" w:space="0" w:color="auto"/>
            <w:right w:val="none" w:sz="0" w:space="0" w:color="auto"/>
          </w:divBdr>
          <w:divsChild>
            <w:div w:id="1706054086">
              <w:marLeft w:val="0"/>
              <w:marRight w:val="0"/>
              <w:marTop w:val="0"/>
              <w:marBottom w:val="0"/>
              <w:divBdr>
                <w:top w:val="none" w:sz="0" w:space="0" w:color="auto"/>
                <w:left w:val="none" w:sz="0" w:space="0" w:color="auto"/>
                <w:bottom w:val="none" w:sz="0" w:space="0" w:color="auto"/>
                <w:right w:val="none" w:sz="0" w:space="0" w:color="auto"/>
              </w:divBdr>
              <w:divsChild>
                <w:div w:id="1548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2016-08-29T05:34:00Z</dcterms:created>
  <dcterms:modified xsi:type="dcterms:W3CDTF">2016-08-29T05:34:00Z</dcterms:modified>
</cp:coreProperties>
</file>