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1708F9" w:rsidRPr="001708F9" w:rsidTr="001708F9">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708F9" w:rsidRPr="001708F9">
              <w:trPr>
                <w:trHeight w:val="317"/>
                <w:jc w:val="center"/>
              </w:trPr>
              <w:tc>
                <w:tcPr>
                  <w:tcW w:w="2931" w:type="dxa"/>
                  <w:tcBorders>
                    <w:top w:val="nil"/>
                    <w:left w:val="nil"/>
                    <w:bottom w:val="single" w:sz="4" w:space="0" w:color="660066"/>
                    <w:right w:val="nil"/>
                  </w:tcBorders>
                  <w:vAlign w:val="center"/>
                  <w:hideMark/>
                </w:tcPr>
                <w:p w:rsidR="001708F9" w:rsidRPr="001708F9" w:rsidRDefault="001708F9" w:rsidP="001708F9">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1708F9">
                    <w:rPr>
                      <w:rFonts w:ascii="Arial" w:eastAsia="Times New Roman" w:hAnsi="Arial" w:cs="Arial"/>
                      <w:sz w:val="16"/>
                      <w:szCs w:val="16"/>
                      <w:lang w:eastAsia="tr-TR"/>
                    </w:rPr>
                    <w:t>20 Eylül 2016 SALI</w:t>
                  </w:r>
                </w:p>
              </w:tc>
              <w:tc>
                <w:tcPr>
                  <w:tcW w:w="2931" w:type="dxa"/>
                  <w:tcBorders>
                    <w:top w:val="nil"/>
                    <w:left w:val="nil"/>
                    <w:bottom w:val="single" w:sz="4" w:space="0" w:color="660066"/>
                    <w:right w:val="nil"/>
                  </w:tcBorders>
                  <w:vAlign w:val="center"/>
                  <w:hideMark/>
                </w:tcPr>
                <w:p w:rsidR="001708F9" w:rsidRPr="001708F9" w:rsidRDefault="001708F9" w:rsidP="001708F9">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1708F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708F9" w:rsidRPr="001708F9" w:rsidRDefault="001708F9" w:rsidP="001708F9">
                  <w:pPr>
                    <w:spacing w:before="100" w:beforeAutospacing="1" w:after="100" w:afterAutospacing="1" w:line="240" w:lineRule="auto"/>
                    <w:ind w:right="0"/>
                    <w:jc w:val="right"/>
                    <w:rPr>
                      <w:rFonts w:ascii="Arial" w:eastAsia="Times New Roman" w:hAnsi="Arial" w:cs="Arial"/>
                      <w:sz w:val="16"/>
                      <w:szCs w:val="16"/>
                      <w:lang w:eastAsia="tr-TR"/>
                    </w:rPr>
                  </w:pPr>
                  <w:r w:rsidRPr="001708F9">
                    <w:rPr>
                      <w:rFonts w:ascii="Arial" w:eastAsia="Times New Roman" w:hAnsi="Arial" w:cs="Arial"/>
                      <w:sz w:val="16"/>
                      <w:szCs w:val="16"/>
                      <w:lang w:eastAsia="tr-TR"/>
                    </w:rPr>
                    <w:t>Sayı : 29833</w:t>
                  </w:r>
                </w:p>
              </w:tc>
            </w:tr>
            <w:tr w:rsidR="001708F9" w:rsidRPr="001708F9">
              <w:trPr>
                <w:trHeight w:val="480"/>
                <w:jc w:val="center"/>
              </w:trPr>
              <w:tc>
                <w:tcPr>
                  <w:tcW w:w="8789" w:type="dxa"/>
                  <w:gridSpan w:val="3"/>
                  <w:vAlign w:val="center"/>
                  <w:hideMark/>
                </w:tcPr>
                <w:p w:rsidR="001708F9" w:rsidRPr="001708F9" w:rsidRDefault="001708F9" w:rsidP="001708F9">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1708F9">
                    <w:rPr>
                      <w:rFonts w:ascii="Arial" w:eastAsia="Times New Roman" w:hAnsi="Arial" w:cs="Arial"/>
                      <w:b/>
                      <w:color w:val="000080"/>
                      <w:sz w:val="18"/>
                      <w:szCs w:val="18"/>
                      <w:lang w:eastAsia="tr-TR"/>
                    </w:rPr>
                    <w:t>TEBLİĞ</w:t>
                  </w:r>
                </w:p>
              </w:tc>
            </w:tr>
            <w:tr w:rsidR="001708F9" w:rsidRPr="001708F9">
              <w:trPr>
                <w:trHeight w:val="480"/>
                <w:jc w:val="center"/>
              </w:trPr>
              <w:tc>
                <w:tcPr>
                  <w:tcW w:w="8789" w:type="dxa"/>
                  <w:gridSpan w:val="3"/>
                  <w:vAlign w:val="center"/>
                </w:tcPr>
                <w:p w:rsidR="001708F9" w:rsidRPr="001708F9" w:rsidRDefault="001708F9" w:rsidP="001708F9">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1708F9">
                    <w:rPr>
                      <w:rFonts w:ascii="Times New Roman" w:eastAsia="Times New Roman" w:hAnsi="Times New Roman" w:cs="Times New Roman"/>
                      <w:sz w:val="18"/>
                      <w:szCs w:val="18"/>
                      <w:u w:val="single"/>
                      <w:lang w:eastAsia="tr-TR"/>
                    </w:rPr>
                    <w:t>Maliye Bakanlığı (Gelir İdaresi Başkanlığı)’ndan:</w:t>
                  </w:r>
                </w:p>
                <w:p w:rsidR="001708F9" w:rsidRPr="001708F9" w:rsidRDefault="001708F9" w:rsidP="001708F9">
                  <w:pPr>
                    <w:tabs>
                      <w:tab w:val="left" w:pos="566"/>
                    </w:tabs>
                    <w:spacing w:line="240" w:lineRule="exact"/>
                    <w:ind w:right="0"/>
                    <w:jc w:val="center"/>
                    <w:rPr>
                      <w:rFonts w:ascii="Times New Roman" w:eastAsia="Times New Roman" w:hAnsi="Times New Roman" w:cs="Times New Roman"/>
                      <w:b/>
                      <w:sz w:val="18"/>
                      <w:szCs w:val="18"/>
                      <w:lang w:eastAsia="tr-TR"/>
                    </w:rPr>
                  </w:pPr>
                  <w:r w:rsidRPr="001708F9">
                    <w:rPr>
                      <w:rFonts w:ascii="Times New Roman" w:eastAsia="Times New Roman" w:hAnsi="Times New Roman" w:cs="Times New Roman"/>
                      <w:b/>
                      <w:sz w:val="18"/>
                      <w:szCs w:val="18"/>
                      <w:lang w:eastAsia="tr-TR"/>
                    </w:rPr>
                    <w:t>TAHSİLAT GENEL TEBLİĞİ (SERİ: A SIRA NO: 1)’NDE DEĞİŞİKLİK</w:t>
                  </w:r>
                </w:p>
                <w:p w:rsidR="001708F9" w:rsidRPr="001708F9" w:rsidRDefault="001708F9" w:rsidP="001708F9">
                  <w:pPr>
                    <w:tabs>
                      <w:tab w:val="left" w:pos="566"/>
                    </w:tabs>
                    <w:spacing w:line="240" w:lineRule="exact"/>
                    <w:ind w:right="0"/>
                    <w:jc w:val="center"/>
                    <w:rPr>
                      <w:rFonts w:ascii="Times New Roman" w:eastAsia="Times New Roman" w:hAnsi="Times New Roman" w:cs="Times New Roman"/>
                      <w:b/>
                      <w:sz w:val="18"/>
                      <w:szCs w:val="18"/>
                      <w:lang w:eastAsia="tr-TR"/>
                    </w:rPr>
                  </w:pPr>
                  <w:r w:rsidRPr="001708F9">
                    <w:rPr>
                      <w:rFonts w:ascii="Times New Roman" w:eastAsia="Times New Roman" w:hAnsi="Times New Roman" w:cs="Times New Roman"/>
                      <w:b/>
                      <w:sz w:val="18"/>
                      <w:szCs w:val="18"/>
                      <w:lang w:eastAsia="tr-TR"/>
                    </w:rPr>
                    <w:t>YAPILMASINA DAİR TEBLİĞ (SERİ: A SIRA NO: 8)</w:t>
                  </w:r>
                </w:p>
                <w:p w:rsidR="001708F9" w:rsidRPr="001708F9" w:rsidRDefault="001708F9" w:rsidP="001708F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708F9">
                    <w:rPr>
                      <w:rFonts w:ascii="Times New Roman" w:eastAsia="Times New Roman" w:hAnsi="Times New Roman" w:cs="Times New Roman"/>
                      <w:b/>
                      <w:sz w:val="18"/>
                      <w:szCs w:val="18"/>
                      <w:lang w:eastAsia="tr-TR"/>
                    </w:rPr>
                    <w:t>MADDE 1 –</w:t>
                  </w:r>
                  <w:r w:rsidRPr="001708F9">
                    <w:rPr>
                      <w:rFonts w:ascii="Times New Roman" w:eastAsia="Times New Roman" w:hAnsi="Times New Roman" w:cs="Times New Roman"/>
                      <w:sz w:val="18"/>
                      <w:szCs w:val="18"/>
                      <w:lang w:eastAsia="tr-TR"/>
                    </w:rPr>
                    <w:t xml:space="preserve"> 30/6/2007 tarihli ve 26568 sayılı Resmî Gazete’de yayımlanan Tahsilat Genel Tebliği (Seri: A Sıra No: 1)’nin Birinci Kısım İkinci Bölümünün “V. Amme Alacağı Ödenmeden Yapılmayacak İşlemler ile İşlem Yapanların Sorumlulukları” başlıklı bölümünün (2) numaralı alt bölümünün son paragrafından önce gelmek üzere bölüme aşağıdaki paragraf eklenmiştir.</w:t>
                  </w:r>
                </w:p>
                <w:p w:rsidR="001708F9" w:rsidRPr="001708F9" w:rsidRDefault="001708F9" w:rsidP="001708F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708F9">
                    <w:rPr>
                      <w:rFonts w:ascii="Times New Roman" w:eastAsia="Times New Roman" w:hAnsi="Times New Roman" w:cs="Times New Roman"/>
                      <w:sz w:val="18"/>
                      <w:szCs w:val="18"/>
                      <w:lang w:eastAsia="tr-TR"/>
                    </w:rPr>
                    <w:t>“Ayrıca, Spor Toto Teşkilat Başkanlığı tarafından, her çeşit gençlik ve spor tesisi ile eğitim ve öğretim kurumlarının yapılması, yaptırılması, kiralanması, onarım ve bakımlarının yapılması, yarım kalan tesislerin tamamlanması ve tefrişatı için mahalli idarelere (il özel idareleri, belediyeler ve köyler) verilen mali katkı kapsamında nakdi olarak yapılacak ödemelerde de bu zorunluluk aranılmayacaktır.”</w:t>
                  </w:r>
                </w:p>
                <w:p w:rsidR="001708F9" w:rsidRPr="001708F9" w:rsidRDefault="001708F9" w:rsidP="001708F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708F9">
                    <w:rPr>
                      <w:rFonts w:ascii="Times New Roman" w:eastAsia="Times New Roman" w:hAnsi="Times New Roman" w:cs="Times New Roman"/>
                      <w:b/>
                      <w:sz w:val="18"/>
                      <w:szCs w:val="18"/>
                      <w:lang w:eastAsia="tr-TR"/>
                    </w:rPr>
                    <w:t>MADDE 2 –</w:t>
                  </w:r>
                  <w:r w:rsidRPr="001708F9">
                    <w:rPr>
                      <w:rFonts w:ascii="Times New Roman" w:eastAsia="Times New Roman" w:hAnsi="Times New Roman" w:cs="Times New Roman"/>
                      <w:sz w:val="18"/>
                      <w:szCs w:val="18"/>
                      <w:lang w:eastAsia="tr-TR"/>
                    </w:rPr>
                    <w:t xml:space="preserve"> Bu Tebliğ yayımı tarihinde yürürlüğe girer.</w:t>
                  </w:r>
                </w:p>
                <w:p w:rsidR="001708F9" w:rsidRPr="001708F9" w:rsidRDefault="001708F9" w:rsidP="001708F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708F9">
                    <w:rPr>
                      <w:rFonts w:ascii="Times New Roman" w:eastAsia="Times New Roman" w:hAnsi="Times New Roman" w:cs="Times New Roman"/>
                      <w:b/>
                      <w:sz w:val="18"/>
                      <w:szCs w:val="18"/>
                      <w:lang w:eastAsia="tr-TR"/>
                    </w:rPr>
                    <w:t>MADDE 3 –</w:t>
                  </w:r>
                  <w:r w:rsidRPr="001708F9">
                    <w:rPr>
                      <w:rFonts w:ascii="Times New Roman" w:eastAsia="Times New Roman" w:hAnsi="Times New Roman" w:cs="Times New Roman"/>
                      <w:sz w:val="18"/>
                      <w:szCs w:val="18"/>
                      <w:lang w:eastAsia="tr-TR"/>
                    </w:rPr>
                    <w:t xml:space="preserve"> Bu Tebliğ hükümlerini Maliye Bakanı yürütür.</w:t>
                  </w:r>
                </w:p>
                <w:p w:rsidR="001708F9" w:rsidRPr="001708F9" w:rsidRDefault="001708F9" w:rsidP="001708F9">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1708F9" w:rsidRPr="001708F9" w:rsidRDefault="001708F9" w:rsidP="001708F9">
            <w:pPr>
              <w:spacing w:line="240" w:lineRule="auto"/>
              <w:ind w:right="0"/>
              <w:jc w:val="center"/>
              <w:rPr>
                <w:rFonts w:ascii="Times New Roman" w:eastAsia="Times New Roman" w:hAnsi="Times New Roman" w:cs="Times New Roman"/>
                <w:sz w:val="20"/>
                <w:szCs w:val="20"/>
                <w:lang w:eastAsia="tr-TR"/>
              </w:rPr>
            </w:pPr>
          </w:p>
        </w:tc>
      </w:tr>
    </w:tbl>
    <w:p w:rsidR="001708F9" w:rsidRPr="001708F9" w:rsidRDefault="001708F9" w:rsidP="001708F9">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compat>
    <w:compatSetting w:name="compatibilityMode" w:uri="http://schemas.microsoft.com/office/word" w:val="12"/>
  </w:compat>
  <w:rsids>
    <w:rsidRoot w:val="005C324C"/>
    <w:rsid w:val="001708F9"/>
    <w:rsid w:val="0046759C"/>
    <w:rsid w:val="005C324C"/>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5292F-3C41-4E48-940E-042BF070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1708F9"/>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1708F9"/>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708F9"/>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1708F9"/>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5478">
      <w:bodyDiv w:val="1"/>
      <w:marLeft w:val="0"/>
      <w:marRight w:val="0"/>
      <w:marTop w:val="0"/>
      <w:marBottom w:val="0"/>
      <w:divBdr>
        <w:top w:val="none" w:sz="0" w:space="0" w:color="auto"/>
        <w:left w:val="none" w:sz="0" w:space="0" w:color="auto"/>
        <w:bottom w:val="none" w:sz="0" w:space="0" w:color="auto"/>
        <w:right w:val="none" w:sz="0" w:space="0" w:color="auto"/>
      </w:divBdr>
      <w:divsChild>
        <w:div w:id="2020807786">
          <w:marLeft w:val="0"/>
          <w:marRight w:val="0"/>
          <w:marTop w:val="0"/>
          <w:marBottom w:val="0"/>
          <w:divBdr>
            <w:top w:val="none" w:sz="0" w:space="0" w:color="auto"/>
            <w:left w:val="none" w:sz="0" w:space="0" w:color="auto"/>
            <w:bottom w:val="none" w:sz="0" w:space="0" w:color="auto"/>
            <w:right w:val="none" w:sz="0" w:space="0" w:color="auto"/>
          </w:divBdr>
          <w:divsChild>
            <w:div w:id="861938043">
              <w:marLeft w:val="0"/>
              <w:marRight w:val="0"/>
              <w:marTop w:val="0"/>
              <w:marBottom w:val="0"/>
              <w:divBdr>
                <w:top w:val="none" w:sz="0" w:space="0" w:color="auto"/>
                <w:left w:val="none" w:sz="0" w:space="0" w:color="auto"/>
                <w:bottom w:val="none" w:sz="0" w:space="0" w:color="auto"/>
                <w:right w:val="none" w:sz="0" w:space="0" w:color="auto"/>
              </w:divBdr>
              <w:divsChild>
                <w:div w:id="5942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2016-09-20T05:49:00Z</dcterms:created>
  <dcterms:modified xsi:type="dcterms:W3CDTF">2016-09-20T05:49:00Z</dcterms:modified>
</cp:coreProperties>
</file>