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6E3850" w:rsidRPr="006E3850" w:rsidTr="006E385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E3850" w:rsidRPr="006E3850">
              <w:trPr>
                <w:trHeight w:val="317"/>
                <w:jc w:val="center"/>
              </w:trPr>
              <w:tc>
                <w:tcPr>
                  <w:tcW w:w="2931" w:type="dxa"/>
                  <w:tcBorders>
                    <w:top w:val="nil"/>
                    <w:left w:val="nil"/>
                    <w:bottom w:val="single" w:sz="4" w:space="0" w:color="660066"/>
                    <w:right w:val="nil"/>
                  </w:tcBorders>
                  <w:vAlign w:val="center"/>
                  <w:hideMark/>
                </w:tcPr>
                <w:p w:rsidR="006E3850" w:rsidRPr="006E3850" w:rsidRDefault="006E3850" w:rsidP="006E3850">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6E3850">
                    <w:rPr>
                      <w:rFonts w:ascii="Arial" w:eastAsia="Times New Roman" w:hAnsi="Arial" w:cs="Arial"/>
                      <w:sz w:val="16"/>
                      <w:szCs w:val="16"/>
                      <w:lang w:eastAsia="tr-TR"/>
                    </w:rPr>
                    <w:t>30 Eylül 2016 CUMA</w:t>
                  </w:r>
                </w:p>
              </w:tc>
              <w:tc>
                <w:tcPr>
                  <w:tcW w:w="2931" w:type="dxa"/>
                  <w:tcBorders>
                    <w:top w:val="nil"/>
                    <w:left w:val="nil"/>
                    <w:bottom w:val="single" w:sz="4" w:space="0" w:color="660066"/>
                    <w:right w:val="nil"/>
                  </w:tcBorders>
                  <w:vAlign w:val="center"/>
                  <w:hideMark/>
                </w:tcPr>
                <w:p w:rsidR="006E3850" w:rsidRPr="006E3850" w:rsidRDefault="006E3850" w:rsidP="006E385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E38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E3850" w:rsidRPr="006E3850" w:rsidRDefault="006E3850" w:rsidP="006E3850">
                  <w:pPr>
                    <w:spacing w:before="100" w:beforeAutospacing="1" w:after="100" w:afterAutospacing="1" w:line="240" w:lineRule="auto"/>
                    <w:ind w:right="0"/>
                    <w:jc w:val="right"/>
                    <w:rPr>
                      <w:rFonts w:ascii="Arial" w:eastAsia="Times New Roman" w:hAnsi="Arial" w:cs="Arial"/>
                      <w:sz w:val="16"/>
                      <w:szCs w:val="16"/>
                      <w:lang w:eastAsia="tr-TR"/>
                    </w:rPr>
                  </w:pPr>
                  <w:r w:rsidRPr="006E3850">
                    <w:rPr>
                      <w:rFonts w:ascii="Arial" w:eastAsia="Times New Roman" w:hAnsi="Arial" w:cs="Arial"/>
                      <w:sz w:val="16"/>
                      <w:szCs w:val="16"/>
                      <w:lang w:eastAsia="tr-TR"/>
                    </w:rPr>
                    <w:t>Sayı : 29843</w:t>
                  </w:r>
                </w:p>
              </w:tc>
            </w:tr>
            <w:tr w:rsidR="006E3850" w:rsidRPr="006E3850">
              <w:trPr>
                <w:trHeight w:val="480"/>
                <w:jc w:val="center"/>
              </w:trPr>
              <w:tc>
                <w:tcPr>
                  <w:tcW w:w="8789" w:type="dxa"/>
                  <w:gridSpan w:val="3"/>
                  <w:vAlign w:val="center"/>
                  <w:hideMark/>
                </w:tcPr>
                <w:p w:rsidR="006E3850" w:rsidRPr="006E3850" w:rsidRDefault="006E3850" w:rsidP="006E385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E3850">
                    <w:rPr>
                      <w:rFonts w:ascii="Arial" w:eastAsia="Times New Roman" w:hAnsi="Arial" w:cs="Arial"/>
                      <w:b/>
                      <w:color w:val="000080"/>
                      <w:sz w:val="18"/>
                      <w:szCs w:val="18"/>
                      <w:lang w:eastAsia="tr-TR"/>
                    </w:rPr>
                    <w:t>TEBLİĞ</w:t>
                  </w:r>
                </w:p>
              </w:tc>
            </w:tr>
            <w:tr w:rsidR="006E3850" w:rsidRPr="006E3850">
              <w:trPr>
                <w:trHeight w:val="480"/>
                <w:jc w:val="center"/>
              </w:trPr>
              <w:tc>
                <w:tcPr>
                  <w:tcW w:w="8789" w:type="dxa"/>
                  <w:gridSpan w:val="3"/>
                  <w:vAlign w:val="center"/>
                </w:tcPr>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E3850">
                    <w:rPr>
                      <w:rFonts w:ascii="Times New Roman" w:eastAsia="Times New Roman" w:hAnsi="Times New Roman" w:cs="Times New Roman"/>
                      <w:sz w:val="18"/>
                      <w:szCs w:val="18"/>
                      <w:u w:val="single"/>
                      <w:lang w:eastAsia="tr-TR"/>
                    </w:rPr>
                    <w:t>Maliye Bakanlığı (Gelir İdaresi Başkanlığı)’ndan:</w:t>
                  </w:r>
                </w:p>
                <w:p w:rsidR="006E3850" w:rsidRPr="006E3850" w:rsidRDefault="006E3850" w:rsidP="006E3850">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 xml:space="preserve">5746 SAYILI ARAŞTIRMA, GELİŞTİRME VE TASARIM FAALİYETLERİNİN </w:t>
                  </w:r>
                  <w:r w:rsidRPr="006E3850">
                    <w:rPr>
                      <w:rFonts w:ascii="Times New Roman" w:eastAsia="Times New Roman" w:hAnsi="Times New Roman" w:cs="Times New Roman"/>
                      <w:b/>
                      <w:bCs/>
                      <w:sz w:val="18"/>
                      <w:szCs w:val="18"/>
                      <w:lang w:eastAsia="tr-TR"/>
                    </w:rPr>
                    <w:br/>
                    <w:t>DESTEKLENMESİ HAKKINDA KANUN GENEL TEBLİĞİ</w:t>
                  </w:r>
                </w:p>
                <w:p w:rsidR="006E3850" w:rsidRPr="006E3850" w:rsidRDefault="006E3850" w:rsidP="006E3850">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(SERİ NO: 4)</w:t>
                  </w:r>
                </w:p>
                <w:p w:rsidR="006E3850" w:rsidRPr="006E3850" w:rsidRDefault="006E3850" w:rsidP="006E3850">
                  <w:pPr>
                    <w:tabs>
                      <w:tab w:val="left" w:pos="566"/>
                    </w:tabs>
                    <w:spacing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BİRİNCİ BÖLÜM</w:t>
                  </w:r>
                </w:p>
                <w:p w:rsidR="006E3850" w:rsidRPr="006E3850" w:rsidRDefault="006E3850" w:rsidP="006E38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Amaç ve Yasal Düzenleme</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Amaç</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1 –</w:t>
                  </w:r>
                  <w:r w:rsidRPr="006E3850">
                    <w:rPr>
                      <w:rFonts w:ascii="Times New Roman" w:eastAsia="Times New Roman" w:hAnsi="Times New Roman" w:cs="Times New Roman"/>
                      <w:sz w:val="18"/>
                      <w:szCs w:val="18"/>
                      <w:lang w:eastAsia="tr-TR"/>
                    </w:rPr>
                    <w:t xml:space="preserve"> (1) Bu Tebliğin amacı, 28/2/2008 tarihli ve 5746 sayılı Araştırma, Geliştirme ve Tasarım Faaliyetlerinin Desteklenmesi Hakkında Kanunda yer alan gelir vergisi stopajı teşviki uygulamasına ilişkin açıklamaların yapılmasıdır.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Yasal düzenlemeler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2 –</w:t>
                  </w:r>
                  <w:r w:rsidRPr="006E3850">
                    <w:rPr>
                      <w:rFonts w:ascii="Times New Roman" w:eastAsia="Times New Roman" w:hAnsi="Times New Roman" w:cs="Times New Roman"/>
                      <w:sz w:val="18"/>
                      <w:szCs w:val="18"/>
                      <w:lang w:eastAsia="tr-TR"/>
                    </w:rPr>
                    <w:t xml:space="preserve"> (1) 5746 sayılı Kanunun 16/2/2016 tarihli ve 6676 sayılı Kanunla değişik 3 üncü maddesinin ikinci fıkrası ile 4 üncü maddesi aşağıdaki gibidir: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“MADDE 3 –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(2) Gelir vergisi stopajı teşviki: Kamu personeli hariç olmak üzere teknoloji merkezi işletmelerinde, Ar-Ge merkezlerinde, kamu kurum ve kuruluşları ile kanunla kurulan veya teknoloji geliştirme projesi anlaşmaları kapsamında uluslararası kurumlardan ya da kamu kurum ve kuruluşlarından Ar-Ge projelerini desteklemek amacıyla fon veya kredi kullanan vakıflar tarafından veya uluslararası fonlarca desteklenen ya da TÜBİTAK tarafından yürütülen Ar-Ge ve yenilik projelerinde, teknogirişim sermaye desteklerinden yararlanan işletmelerde ve rekabet öncesi işbirliği projelerinde çalışan Ar-Ge ve destek personeli ile bu Kanun kapsamında yukarıda sayılan kurum ve kuruluşlar tarafından desteklenen tasarım projelerinde ve tasarım merkezlerinde çalışan tasarım ve destek personelinin; bu çalışmaları karşılığında elde ettikleri ücretlerinin doktoralı olanlar ile temel bilimler alanlarından birinde en az yüksek lisans derecesine sahip olanlar için yüzde doksan beşi, yüksek lisanslı olanlar ile temel bilimler alanlarından birinde lisans derecesine sahip olanlar için yüzde doksanı ve diğerleri için yüzde sekseni gelir vergisinden müstesnadır. Hak kazanılmış hafta tatili ve yıllık ücretli izin süreleri ile 17/3/1981 tarihli ve 2429 sayılı Ulusal Bayram ve Genel Tatiller Hakkında Kanunda belirtilen tatil günlerine isabet eden ücretler de bu istisna kapsamındadır. Haftalık kırk beş saatin üzerindeki ve ek çalışma sürelerine ilişkin ücretler bu istisnadan faydalanamaz. Ar-Ge veya tasarım merkezlerinde çalışan Ar-Ge veya tasarım personelinin bu merkezlerde yürüttüğü projelerle doğrudan ilgili olmak şartıyla, proje kapsamındaki faaliyetlerin bir kısmının Ar-Ge veya tasarım merkezi dışında yürütülmesinin zorunlu olduğu durumlarda, Ar-Ge veya tasarım merkezi yönetiminin onayının alınması ve Bilim, Sanayi ve Teknoloji Bakanlığının bilgilendirilmesi kaydıyla, merkez dışındaki bu faaliyetlere ilişkin ücretlerin yüzde yüzünü aşmamak şartıyla Bakanlar Kurulunca ayrı ayrı veya birlikte belirlenecek kısmı ile Ar-Ge veya tasarım merkezlerinde en az bir yıl süreyle çalışan Ar-Ge veya tasarım personelinin yüksek lisans yapanlar için bir buçuk yılı, doktora yapanlar için iki yılı geçmemek üzere merkez dışında geçirdiği sürelere ilişkin ücretlerin yüzde yüzünü aşmamak şartıyla Bakanlar Kurulunca ayrı ayrı veya birlikte belirlenecek kısmı gelir vergisi stopajı teşviki kapsamında değerlendirilir.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i/>
                      <w:sz w:val="18"/>
                      <w:szCs w:val="18"/>
                      <w:lang w:eastAsia="tr-TR"/>
                    </w:rPr>
                    <w:t>MADDE 4 – (1) Bu Kanun kapsamındaki destek ve teşvik unsurlarından yararlananların bu Kanunda öngörülen şartları taşıdıklarına ilişkin tespitler en geç iki yıllık süreler itibarıyla yapılır.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(2) Bu Kanunun 3 üncü maddesinde belirtilen gelir vergisi stopajı ve sigorta primi işveren hissesine ilişkin teşviklerden yararlanacak olan destek personelinin tam zaman eşdeğeri sayısı, toplam tam zamanlı Ar-Ge veya tasarım personeli sayısının yüzde onunu geçemez.</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(3) Asgari Ar-Ge veya tasarım personeli sayısının hesabında fiilen ve tam zamanlı olarak çalışan personelin üçer aylık dönemler itibarıyla ortalaması esas alınır.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(4) Bu Kanunda öngörülen şartların ihlali veya teşvik ve destek unsurlarının amacı dışında kullanılması halinde, zamanında tahakkuk ettirilmemiş vergiler yönünden vergi ziyaı doğmuş sayılır. Sağlanan vergi dışı destekler ise 21/7/1953 tarihli ve 6183 sayılı Amme Alacaklarının Tahsil Usulü Hakkında Kanun hükümlerine göre ve gecikme zammı uygulanmak suretiyle tahsil edilir.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(5) Bu Kanun kapsamındaki indirim, istisna, destek ve teşviklerden yararlananlar; 193 sayılı Kanunun 89 uncu maddesinin birinci fıkrasının (13) numaralı bendi, 5520 sayılı Kanunun 10 uncu maddesinin birinci fıkrasının (ğ) bendi hükümleri ile 4691 sayılı Kanunun geçici 2 nci maddesi hükümlerinden ayrıca yararlanamazlar.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 xml:space="preserve">(6) Bu Kanunun 2 nci maddesinin birinci fıkrasının (c) bendinde yer alan elli tam zaman eşdeğer Ar-Ge personeli sayısını on beşe kadar indirmeye, kanuni seviyesine kadar artırmaya veya belirlenen sınırlar dâhilinde </w:t>
                  </w:r>
                  <w:r w:rsidRPr="006E3850">
                    <w:rPr>
                      <w:rFonts w:ascii="Times New Roman" w:eastAsia="Times New Roman" w:hAnsi="Times New Roman" w:cs="Times New Roman"/>
                      <w:i/>
                      <w:sz w:val="18"/>
                      <w:szCs w:val="18"/>
                      <w:lang w:eastAsia="tr-TR"/>
                    </w:rPr>
                    <w:lastRenderedPageBreak/>
                    <w:t>sektörler itibarıyla farklılaştırmaya, (k) bendinde belirtilen 10 (on) tam zaman eşdeğer tasarım personeli sayısını yarısına kadar indirmeye, kanuni seviyesine kadar artırmaya veya belirlenen sınırlar dâhilinde sektörler itibarıyla farklılaştırmaya Bakanlar Kurulu yetkilidir.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(7) Bu Kanunun uygulamasına ve denetimine ilişkin usul ve esaslar, Maliye Bakanlığı ile Bilim, Sanayi ve Teknoloji Bakanlığı tarafından birlikte çıkarılacak yönetmelikle belirlenir.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i/>
                      <w:sz w:val="18"/>
                      <w:szCs w:val="18"/>
                      <w:lang w:eastAsia="tr-TR"/>
                    </w:rPr>
                    <w:t>(8) Bu Kanun kapsamında gerçekleştirilen Ar-Ge, yenilik ve tasarım faaliyetlerine ilişkin yerindelik ve uygunluk denetimleri, Bilim, Sanayi ve Teknoloji Bakanlığı tarafından gerçekleştirilir.”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 31/12/1960 tarihli ve 193 sayılı Gelir Vergisi Kanununun geçici 75 inci maddesi aşağıdaki gibidir: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i/>
                      <w:sz w:val="18"/>
                      <w:szCs w:val="18"/>
                      <w:lang w:eastAsia="tr-TR"/>
                    </w:rPr>
                  </w:pPr>
                  <w:r w:rsidRPr="006E3850">
                    <w:rPr>
                      <w:rFonts w:ascii="Times New Roman" w:eastAsia="Times New Roman" w:hAnsi="Times New Roman" w:cs="Times New Roman"/>
                      <w:i/>
                      <w:sz w:val="18"/>
                      <w:szCs w:val="18"/>
                      <w:lang w:eastAsia="tr-TR"/>
                    </w:rPr>
                    <w:t>“31/12/2023 tarihine kadar, 28/2/2008 tarihli ve 5746 sayılı Araştırma ve Geliştirme Faaliyetlerinin Desteklenmesi Hakkında Kanunun 3 üncü maddesinin ikinci fıkrasında belirtilen Ar-Ge, tasarım ve destek personelinin, bu çalışmaları karşılığında elde ettikleri ücretleri üzerinden asgari geçim indirimi uygulandıktan sonra hesaplanan gelir vergisinin; doktoralı olanlar ile 5746 sayılı Kanun kapsamındaki temel bilimler alanlarından birinde en az yüksek lisans derecesine sahip olanlar için yüzde 95’i, yüksek lisanslı olanlar ile temel bilimler alanlarından birinde lisans derecesine sahip olanlar için yüzde 90’ı ve diğerleri için yüzde 80’i verilecek muhtasar beyanname üzerinden tahakkuk eden vergiden indirilmek suretiyle terkin edilir. Bu süre içerisinde, anılan maddenin bu maddeye aykırı olan hükmü uygulanmaz.”</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(3) Araştırma, Geliştirme ve Tasarım Faaliyetlerinin Desteklenmesine İlişkin Uygulama ve Denetim Yönetmeliği 10/8/2016 tarihli ve 29797 sayılı Resmî Gazete’de yayımlanmıştır. Söz konusu Yönetmeliğin 10 uncu maddesinde gelir vergisi stopajı teşvikine ilişkin düzenlemelere yer verilmiştir. </w:t>
                  </w:r>
                </w:p>
                <w:p w:rsidR="006E3850" w:rsidRPr="006E3850" w:rsidRDefault="006E3850" w:rsidP="006E38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İKİNCİ BÖLÜM</w:t>
                  </w:r>
                </w:p>
                <w:p w:rsidR="006E3850" w:rsidRPr="006E3850" w:rsidRDefault="006E3850" w:rsidP="006E38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Gelir Vergisi Stopajı Teşviki Uygulaması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Uygulama esasları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3 –</w:t>
                  </w:r>
                  <w:r w:rsidRPr="006E3850">
                    <w:rPr>
                      <w:rFonts w:ascii="Times New Roman" w:eastAsia="Times New Roman" w:hAnsi="Times New Roman" w:cs="Times New Roman"/>
                      <w:sz w:val="18"/>
                      <w:szCs w:val="18"/>
                      <w:lang w:eastAsia="tr-TR"/>
                    </w:rPr>
                    <w:t xml:space="preserve"> (1) 5746 sayılı Kanunun 2 nci maddesi uyarınca Ar-Ge merkezi belgesi alabilmek için Ar-Ge merkezlerinde en az 50 (elli) tam zaman eşdeğer Ar-Ge personeli istihdam edilmesi, tasarım merkezi belgesi alabilmek için ise en az 10 (on) tam zaman eşdeğer tasarım personeli istihdam edilmesi zorunludur.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 Tam zaman eşdeğer personeli sayılarını kanuni seviyesine kadar artırmaya veya belirlenen sınırlar dâhilinde sektörler itibarıyla farklılaştırmaya ilişkin 5746 sayılı Kanunun 3 üncü maddesinde yer alan yetki, 1/8/2016 tarihli ve 2016/9093 sayılı Bakanlar Kurulu Kararı ile kullanılmıştır.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 Söz konusu Kararname ile 5746 sayılı Kanun kapsamında Ar-Ge merkezlerinde istihdam edilecek en az tam zaman eşdeğer Ar-Ge personeli sayısı 15 (on beş) olarak belirlenmiştir.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b) Söz konusu sayı, Avrupa Topluluğunda Ekonomik Faaliyetlerin İstatistiki Sınıflaması (NACE Rev.2)’na göre aşağıda belirtilen sınıflarda yer alan sektörler için 30 (otuz) olarak uygulanır.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 C-İmalat başlığı altında yer alan:</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29- Motorlu kara taşıtı, treyler (römork) ve yarı treyler (yarı römork) imalatı bölümü altındaki tüm sınıflar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30- Diğer ulaşım araçlarının imalatı bölümü altındaki aşağıdaki sınıflar</w:t>
                  </w:r>
                </w:p>
                <w:p w:rsidR="006E3850" w:rsidRPr="006E3850" w:rsidRDefault="006E3850" w:rsidP="006E3850">
                  <w:pPr>
                    <w:tabs>
                      <w:tab w:val="left" w:pos="566"/>
                    </w:tabs>
                    <w:spacing w:line="240" w:lineRule="exact"/>
                    <w:ind w:right="0" w:firstLine="85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30.30- Hava taşıtları ve uzay araçları ile bunlarla ilgili makinelerin imalatı</w:t>
                  </w:r>
                </w:p>
                <w:p w:rsidR="006E3850" w:rsidRPr="006E3850" w:rsidRDefault="006E3850" w:rsidP="006E3850">
                  <w:pPr>
                    <w:tabs>
                      <w:tab w:val="left" w:pos="566"/>
                    </w:tabs>
                    <w:spacing w:line="240" w:lineRule="exact"/>
                    <w:ind w:right="0" w:firstLine="85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30.40- Askeri savaş araçlarının imalatı</w:t>
                  </w:r>
                </w:p>
                <w:p w:rsidR="006E3850" w:rsidRPr="006E3850" w:rsidRDefault="006E3850" w:rsidP="006E3850">
                  <w:pPr>
                    <w:tabs>
                      <w:tab w:val="left" w:pos="566"/>
                    </w:tabs>
                    <w:spacing w:line="240" w:lineRule="exact"/>
                    <w:ind w:right="0" w:firstLine="85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30.91- Motosiklet imalatı</w:t>
                  </w:r>
                </w:p>
                <w:p w:rsidR="006E3850" w:rsidRPr="006E3850" w:rsidRDefault="006E3850" w:rsidP="006E3850">
                  <w:pPr>
                    <w:tabs>
                      <w:tab w:val="left" w:pos="566"/>
                    </w:tabs>
                    <w:spacing w:line="240" w:lineRule="exact"/>
                    <w:ind w:right="0" w:firstLine="85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30.99- Başka yerde sınıflandırılmamış diğer ulaşım ekipmanlarının imalatı”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(3) Gelir vergisi stopajı teşvikinden yararlanmak için Ar-Ge merkezlerinde en az 15 (on beş) (2016/9093 sayılı Bakanlar Kurulu Kararında belirtilen sınıflarda yer alan sektörler için otuz) tam zaman eşdeğer Ar-Ge personeli, tasarım merkezlerinde ise en az 10 (on) tam zaman eşdeğer tasarım personeli istihdam edilmesi gerekmektedir.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(4) Ar-Ge ve tasarım merkezleri dışında, teknoloji merkezi işletmelerinde, Ar-Ge, yenilik veya tasarım projelerinde, teknogirişim sermaye desteklerinden yararlanan işletmelerde ve rekabet öncesi işbirliği projelerinde gelir vergisi stopajı teşvikinden yararlanmak için personel sınırlaması bulunmamaktadır.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(5) 5746 sayılı Kanunun 4 üncü maddesinin üçüncü fıkrasında, asgari Ar-Ge veya tasarım personeli sayısının hesabında fiilen ve tam zamanlı olarak çalışan personelin üçer aylık dönemler itibarıyla ortalamasının esas alınacağı hükme bağlanmış, Araştırma, Geliştirme ve Tasarım Faaliyetlerinin Desteklenmesine İlişkin Uygulama ve Denetim Yönetmeliğinin 23 üncü maddesinin birinci fıkrasında ise “Ar-Ge veya tasarım merkezinde çalışan tam zaman eşdeğer Ar-Ge veya tasarım personeli sayısı; çalışan personelin, çalışma sürelerine göre üçer aylık dönemler itibarıyla toplam çalışma süresinin, bir kişinin üç aylık tam zamanlı çalışma süresine bölünmesi suretiyle hesaplanır. Haftada kırk beş saatin üzerindeki ve ek çalışma süreleri bu hesaplamada dikkate alınmaz.…” açıklamalarına yer verilmiştir.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(6) Bu çerçevede, gelir vergisi stopajı teşvikinin hesaplanmasında, bu kapsamdaki personelin fiilen Ar-Ge, yenilik veya tasarım faaliyetlerine ayırdıkları zamanın toplam çalışma zamanına oranı dikkate alınacaktır.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(7) 5746 sayılı Kanun kapsamında tam zamanlı olarak çalışan personelin, ay içindeki çalışmalarının tamamının Ar-Ge, yenilik veya tasarım faaliyetleri ile ilgili olması halinde, hak kazanılmış hafta tatili ve yıllık ücretli izin süreleri ile 17/3/1981 tarihli ve 2429 sayılı Ulusal Bayram ve Genel Tatiller Hakkında Kanunda belirtilen tatil </w:t>
                  </w:r>
                  <w:r w:rsidRPr="006E3850">
                    <w:rPr>
                      <w:rFonts w:ascii="Times New Roman" w:eastAsia="Times New Roman" w:hAnsi="Times New Roman" w:cs="Times New Roman"/>
                      <w:sz w:val="18"/>
                      <w:szCs w:val="18"/>
                      <w:lang w:eastAsia="tr-TR"/>
                    </w:rPr>
                    <w:lastRenderedPageBreak/>
                    <w:t xml:space="preserve">günlerine isabet eden süreler de tam zaman eşdeğerin hesabında dikkate alınacaktır. Ancak, haftada 45 saatin üzerindeki çalışma süreleri ile ek çalışma süreleri tam zaman eşdeğerin hesabında dikkate alınmayacaktır.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(8) Kısmî zamanlı çalışma halinde, personelin Ar-Ge, yenilik veya tasarım faaliyetlerine ayırdığı zamanın toplam çalışma zamanına oranı dikkate alınmak suretiyle bulunan ücret tutarları  Ar-Ge, yenilik veya tasarım harcaması olarak dikkate alınacak ve gelir vergisi stopaj teşvikinden yararlandırılacaktır. Ar-Ge, yenilik veya tasarım faaliyetlerinde kısmi zamanlı olarak çalışan personelin hak kazanılmış hafta tatili ve yıllık ücretli izin süreleri ile 2429 sayılı Kanunda belirtilen tatil günlerine isabet eden ücretleri gelir vergisi stopajı teşvikinin uygulamasında dikkate alınmayacaktır.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(9) 1/8/2016 tarihli ve 2016/9091 sayılı Bakanlar Kurulu Kararı ile tespit edilen faaliyetlerle sınırlı olmak üzere, Ar-Ge veya tasarım merkezi dışında geçirilecek sürelerin projelerle doğrudan ilgili olduğu ile Ar-Ge ve tasarım merkezi dışında yürütülmesinin zorunlu olduğunun tevsiki ve sorumluluğu, Ar-Ge veya tasarım merkezi yönetimine aittir. Bu kapsamda teşvikten yararlanmış olan Ar-Ge veya tasarım personeline ilişkin liste projeler itibarıyla Bilim, Sanayi ve Teknoloji Bakanlığına sunulan yıllık faaliyet raporlarında bildirilecektir.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(10) 1/8/2016 tarihli ve 2016/9091 sayılı Bakanlar Kurulu Kararı uyarınca, Ar-Ge veya tasarım merkezlerinde en az bir yıl süre ile çalışan Ar-Ge veya tasarım personelinin yüksek lisans yapanlar için bir buçuk yılı, doktora yapanlar için iki yılı geçmemek üzere merkez dışında geçirdiği sürelere (üniversiteden onaylı aylık ders saati kadar) ilişkin ücretlerin yüzde yüzü, Araştırma, Geliştirme ve Tasarım Faaliyetlerinin Desteklenmesine İlişkin Uygulama ve Denetim Yönetmeliğinin 10 uncu maddesinde belirtilen esaslar dahilinde gelir vergisi stopajı teşviki kapsamında değerlendirilecektir. Bu hesaplamalarda lisansüstü eğitimde alınan dersler kapsamında yapılacak araştırmalar da değerlendirilecektir. Yüksek lisans yapanlar için bir buçuk yıllık, doktora yapanlar için iki yıllık sürelerin uygulamasında kayıt dondurma kapsamında geçen süreler dikkate alınmayacaktır.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(11) Ar-Ge, yenilik veya tasarım faaliyetlerinde çalışan Ar-Ge, tasarım ve destek personeline bu faaliyetlerine ilişkin olarak ödenen ve Gelir Vergisi Kanununun 61 inci maddesine göre ücret kapsamında değerlendirilen prim, ikramiye ve benzeri ödemeler gelir vergisi stopajı teşviki kapsamında değerlendirilecektir.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(12) Ancak, Ar-Ge veya tasarım merkezleri alanı dışında gerçekleştirilen faaliyetler ile lisansüstü eğitim kapsamında dışarıda geçirilen sürelere ilişkin ücretlerden; gerçek yol giderleri dâhil olmak üzere yol, konaklama, gündelik gibi adlar altında gider karşılığı olarak yapılan ödemeler ile sağlanan menfaatler destek ve teşvik kapsamında değerlendirilmeyecektir.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(13) Bu maddenin dokuzuncu ve onuncu fıkraları kapsamında dışarıda geçirilen sürelere isabet eden ücretler de, gelir vergisi stopaj teşvikinin hesabında dikkate alınacaktır. Ancak, teşvikten faydalanılan süre her hal ve takdirde haftada 45 saate isabet eden ücret tutarını geçemeyecektir.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(14) 5746 sayılı Kanunun 2 nci maddesinin birinci fıkrasının (j) bendinde, tasarım faaliyeti: </w:t>
                  </w:r>
                  <w:r w:rsidRPr="006E3850">
                    <w:rPr>
                      <w:rFonts w:ascii="Times New Roman" w:eastAsia="Times New Roman" w:hAnsi="Times New Roman" w:cs="Times New Roman"/>
                      <w:i/>
                      <w:sz w:val="18"/>
                      <w:szCs w:val="18"/>
                      <w:lang w:eastAsia="tr-TR"/>
                    </w:rPr>
                    <w:t xml:space="preserve">“Sanayi alanında ve Bakanlar Kurulunun uygun göreceği diğer alanlarda katma değer ve rekabet avantajı yaratma potansiyelini haiz, ürün veya ürünlerin işlevselliğini artırma, geliştirme, iyileştirme ve farklılaştırmaya yönelik yenilikçi faaliyetlerin tümünü,” </w:t>
                  </w:r>
                  <w:r w:rsidRPr="006E3850">
                    <w:rPr>
                      <w:rFonts w:ascii="Times New Roman" w:eastAsia="Times New Roman" w:hAnsi="Times New Roman" w:cs="Times New Roman"/>
                      <w:sz w:val="18"/>
                      <w:szCs w:val="18"/>
                      <w:lang w:eastAsia="tr-TR"/>
                    </w:rPr>
                    <w:t xml:space="preserve"> şeklinde tanımlanmıştır. Ayrıca, söz konusu bentte yer alan yetkiye istinaden 1/8/2016 tarihli ve 2016/9094 sayılı Bakanlar Kurulu Kararı ile tasarım faaliyeti olarak belirlenen alanlar ile bentte yer alan faaliyetlerde bulunanların istihdam ettikleri personelin ücretlerine de bu Tebliğde belirlenen esaslar dahilinde gelir vergisi stopajı teşviki uygulanacaktır.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(15) 5746 sayılı Kanun kapsamında Ar-Ge merkezlerinin sözleşme çerçevesinde siparişe dayalı olarak yürüttükleri Ar-Ge ve yenilik faaliyetleri ile tasarım merkezlerinin sözleşme çerçevesinde siparişe dayalı olarak yürüttükleri tasarım faaliyetleri 5746 sayılı Kanunda belirtilen indirim, istisna, destek ve teşvik unsurlarından yararlanabilecektir. Ancak, sipariş verenler, Ar-Ge ve tasarım indirimi ile sipariş verilmesine ilişkin kâğıtlara ait damga vergisi istisnası dışında kalan 5746 sayılı Kanun kapsamındaki gelir vergisi stopajı teşviki dahil diğer teşvik ve destek unsurlarından yararlanamayacaktır.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(16) Ar-Ge, tasarım ve destek personelinin Ar-Ge, yenilik veya tasarım faaliyeti kapsamında fazla mesai dahil çalıştığı süreye ilişkin ücret üzerinden hesaplanan vergi tutarına öncelikle 4/12/2007 tarihli ve 26720 sayılı Resmî Gazete’de yayımlanan Gelir Vergisi Genel Tebliği (Seri No: 265)’nde belirtilen usul ve esaslar çerçevesinde asgari geçim indirimi uygulanacak olup asgari geçim indirimi mahsubu yapıldıktan sonra kalan gelir vergisi tutarının doktoralı olanlar ile temel bilimler alanlarından birinde en az yüksek lisans derecesine sahip olanlar için yüzde 95’i, yüksek lisanslı olanlar ile temel bilimler alanlarından birinde lisans derecesine sahip olanlar için yüzde 90’ı ve diğerleri için yüzde 80’i her bir personel bazında muhtasar beyanname üzerinden tahakkuk eden vergiden indirilmek suretiyle terkine konu edilecektir.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(17) Gelir vergisi stopajı teşvikinden yararlanacak olan destek personelinin tam zaman eşdeğeri sayısı, toplam tam zaman eşdeğer Ar-Ge veya tasarım personeli sayısının yüzde onunu aşamayacaktır. Küsuratlı sayılar tama iblağ edilir. Destek personelinin toplam tam zaman eşdeğer Ar-Ge veya tasarım personeli sayısının yüzde onunu aşması hâlinde, brüt ücreti en az olan destek personelinin ücretinden başlamak üzere teşvik uygulanacaktır. Brüt ücretlerin aynı olması hâlinde, ücretine gelir vergisi teşviki uygulanacak destek personeli işverence belirlenecektir. Ar-Ge merkezi veya tasarım merkezi yöneticisi, görev tanımı ve niteliğine göre Ar-Ge personeli, tasarım personeli veya </w:t>
                  </w:r>
                  <w:r w:rsidRPr="006E3850">
                    <w:rPr>
                      <w:rFonts w:ascii="Times New Roman" w:eastAsia="Times New Roman" w:hAnsi="Times New Roman" w:cs="Times New Roman"/>
                      <w:sz w:val="18"/>
                      <w:szCs w:val="18"/>
                      <w:lang w:eastAsia="tr-TR"/>
                    </w:rPr>
                    <w:lastRenderedPageBreak/>
                    <w:t>destek personeli olarak dikkate alınacaktır.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 xml:space="preserve">ÖRNEK 1: </w:t>
                  </w:r>
                  <w:r w:rsidRPr="006E3850">
                    <w:rPr>
                      <w:rFonts w:ascii="Times New Roman" w:eastAsia="Times New Roman" w:hAnsi="Times New Roman" w:cs="Times New Roman"/>
                      <w:sz w:val="18"/>
                      <w:szCs w:val="18"/>
                      <w:lang w:eastAsia="tr-TR"/>
                    </w:rPr>
                    <w:t>(A) Anonim Şirketinin Ar-Ge merkezinde tam zamanlı 70 Ar-Ge personeli ve 6 destek personeli çalışmakta olup Ar-Ge personelinin 9'u doktoralıdır. Doktoralı ve bekar personel Bay (B)'ye, Ar-Ge faaliyeti kapsamındaki çalışmasına ilişkin olarak, 2016 yılı Temmuz ayında haftada 45 saati geçmemek üzere çalışması karşılığında 5.000 TL brüt ücret ödenmektedir. Bay (B), yürüttüğü proje gereği bu dönemdeki faaliyetlerinin %40’ını saha araştırması amacıyla bölge dışında gerçekleştirmektedir.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 A.Ş.'nin bu kapsamda yapacağı ücret ödemelerinden Ar-Ge kapsamında çalıştırılan doktoralı ve bekar personel Bay (B)'ye ait istisna uygulaması aşağıdaki gibi olacaktır.</w:t>
                  </w:r>
                </w:p>
                <w:p w:rsidR="006E3850" w:rsidRPr="006E3850" w:rsidRDefault="006E3850" w:rsidP="006E3850">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
                    <w:gridCol w:w="6454"/>
                    <w:gridCol w:w="1745"/>
                  </w:tblGrid>
                  <w:tr w:rsidR="006E3850" w:rsidRPr="006E3850">
                    <w:trPr>
                      <w:trHeight w:val="201"/>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5.000 TL</w:t>
                        </w:r>
                      </w:p>
                    </w:tc>
                  </w:tr>
                  <w:tr w:rsidR="006E3850" w:rsidRPr="006E3850">
                    <w:trPr>
                      <w:trHeight w:val="278"/>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b</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4.250 TL</w:t>
                        </w:r>
                      </w:p>
                    </w:tc>
                  </w:tr>
                  <w:tr w:rsidR="006E3850" w:rsidRPr="006E3850">
                    <w:trPr>
                      <w:trHeight w:val="267"/>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c</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637,5 TL</w:t>
                        </w:r>
                      </w:p>
                    </w:tc>
                  </w:tr>
                  <w:tr w:rsidR="006E3850" w:rsidRPr="006E3850">
                    <w:trPr>
                      <w:trHeight w:val="271"/>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ç</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123,53 TL</w:t>
                        </w:r>
                      </w:p>
                    </w:tc>
                  </w:tr>
                  <w:tr w:rsidR="006E3850" w:rsidRPr="006E3850">
                    <w:trPr>
                      <w:trHeight w:val="289"/>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d</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513,97 TL</w:t>
                        </w:r>
                      </w:p>
                    </w:tc>
                  </w:tr>
                  <w:tr w:rsidR="006E3850" w:rsidRPr="006E3850">
                    <w:trPr>
                      <w:trHeight w:val="266"/>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e</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Terkin Edilecek Tutar </w:t>
                        </w:r>
                      </w:p>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(Saha araştırması için bölge dışında geçirilen süre dahil) (d x % 95=)</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488,27 TL</w:t>
                        </w:r>
                      </w:p>
                    </w:tc>
                  </w:tr>
                  <w:tr w:rsidR="006E3850" w:rsidRPr="006E3850">
                    <w:trPr>
                      <w:trHeight w:val="269"/>
                      <w:jc w:val="center"/>
                    </w:trPr>
                    <w:tc>
                      <w:tcPr>
                        <w:tcW w:w="284"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f</w:t>
                        </w:r>
                      </w:p>
                    </w:tc>
                    <w:tc>
                      <w:tcPr>
                        <w:tcW w:w="6946"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Cs/>
                            <w:sz w:val="18"/>
                            <w:szCs w:val="18"/>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25,7 TL</w:t>
                        </w:r>
                      </w:p>
                    </w:tc>
                  </w:tr>
                  <w:tr w:rsidR="006E3850" w:rsidRPr="006E3850">
                    <w:trPr>
                      <w:trHeight w:val="269"/>
                      <w:jc w:val="center"/>
                    </w:trPr>
                    <w:tc>
                      <w:tcPr>
                        <w:tcW w:w="9072" w:type="dxa"/>
                        <w:gridSpan w:val="3"/>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left="329" w:right="0" w:hanging="329"/>
                          <w:contextualSpacing/>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w:t>
                        </w:r>
                        <w:r w:rsidRPr="006E3850">
                          <w:rPr>
                            <w:rFonts w:ascii="Times New Roman" w:eastAsia="Times New Roman" w:hAnsi="Times New Roman" w:cs="Times New Roman"/>
                            <w:sz w:val="18"/>
                            <w:szCs w:val="18"/>
                            <w:lang w:eastAsia="tr-TR"/>
                          </w:rPr>
                          <w:tab/>
                          <w:t>(SGK primi işçi payı %14 + işsizlik sigortası primi işçi payı %1= %15)</w:t>
                        </w:r>
                      </w:p>
                      <w:p w:rsidR="006E3850" w:rsidRPr="006E3850" w:rsidRDefault="006E3850" w:rsidP="006E3850">
                        <w:pPr>
                          <w:spacing w:line="240" w:lineRule="exact"/>
                          <w:ind w:left="329" w:right="0" w:hanging="329"/>
                          <w:contextualSpacing/>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w:t>
                        </w:r>
                        <w:r w:rsidRPr="006E3850">
                          <w:rPr>
                            <w:rFonts w:ascii="Times New Roman" w:eastAsia="Times New Roman" w:hAnsi="Times New Roman" w:cs="Times New Roman"/>
                            <w:sz w:val="18"/>
                            <w:szCs w:val="18"/>
                            <w:lang w:eastAsia="tr-TR"/>
                          </w:rPr>
                          <w:tab/>
                          <w:t>(Her bir çalışanın ücret ödemeleri dolayısıyla ulaşmış olduğu matrah toplamına uygulanacak vergi tarifesi dikkate alınarak hesaplanacaktır.)</w:t>
                        </w:r>
                      </w:p>
                    </w:tc>
                  </w:tr>
                </w:tbl>
                <w:p w:rsidR="006E3850" w:rsidRPr="006E3850" w:rsidRDefault="006E3850" w:rsidP="006E3850">
                  <w:pPr>
                    <w:tabs>
                      <w:tab w:val="left" w:pos="566"/>
                    </w:tabs>
                    <w:spacing w:line="240" w:lineRule="exact"/>
                    <w:ind w:right="0"/>
                    <w:jc w:val="center"/>
                    <w:rPr>
                      <w:rFonts w:ascii="Times New Roman" w:eastAsia="Times New Roman" w:hAnsi="Times New Roman" w:cs="Times New Roman"/>
                      <w:sz w:val="18"/>
                      <w:szCs w:val="18"/>
                      <w:lang w:eastAsia="tr-TR"/>
                    </w:rPr>
                  </w:pP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Ar-Ge merkezinde çalışan Bay (B)'nin ücret gelirinden kesilen gelir vergisi tutarından asgari geçim indirimi mahsup edildikten sonra kalan vergi tutarının % 95'i olan 488,27 TL'si terkine konu olacak, terkin sonrası kalan 25,7 TL tutarındaki gelir vergisi ise vergi dairesine ödenecektir.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Söz konusu örnekte Bay (B), haftada 45 saatin üzerinde çalışarak aynı ücreti almış olsaydı, haftada 45 saatlik çalışmasına isabet eden tutar gelir vergisi stopajı teşviki kapsamında değerlendirilecek olup haftalık 45 saatin üzerindeki çalışmasına karşılık gelen ücret tutarı ise gelir vergisi stopajı teşviki kapsamında değerlendirilmeyecekti.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 xml:space="preserve">ÖRNEK 2: </w:t>
                  </w:r>
                  <w:r w:rsidRPr="006E3850">
                    <w:rPr>
                      <w:rFonts w:ascii="Times New Roman" w:eastAsia="Times New Roman" w:hAnsi="Times New Roman" w:cs="Times New Roman"/>
                      <w:sz w:val="18"/>
                      <w:szCs w:val="18"/>
                      <w:lang w:eastAsia="tr-TR"/>
                    </w:rPr>
                    <w:t>2016 yılında (Z) Anonim Şirketi tarafından sanayi alanında yürütülen ve bir kamu kurumu tarafından desteklenen tasarım faaliyetinde tam zamanlı ve doktoralı 4 personel, 6 teknisyen ve 1 destek personeli görev yapmaktadır.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 Doktoralı personelin her birine tasarım faaliyeti kapsamındaki çalışmasına ilişkin 4.000 TL brüt ücret ödenmektedir.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 Diğer personelin her birine tasarım faaliyeti kapsamındaki çalışmasına ilişkin 2.000 TL brüt ücret ödenmektedir.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(Z) A.Ş.’nin bu kapsamda yapacağı ücret ödemeleri haftalık 45 saatlik çalışmalara ilişkin olup istisna uygulaması aşağıdaki şekilde olacaktır.</w:t>
                  </w:r>
                </w:p>
                <w:p w:rsidR="006E3850" w:rsidRPr="006E3850" w:rsidRDefault="006E3850" w:rsidP="006E3850">
                  <w:pPr>
                    <w:tabs>
                      <w:tab w:val="left" w:pos="566"/>
                    </w:tabs>
                    <w:spacing w:line="240" w:lineRule="exact"/>
                    <w:ind w:right="0"/>
                    <w:jc w:val="center"/>
                    <w:rPr>
                      <w:rFonts w:ascii="Times New Roman" w:eastAsia="Times New Roman" w:hAnsi="Times New Roman" w:cs="Times New Roman"/>
                      <w:sz w:val="18"/>
                      <w:szCs w:val="18"/>
                      <w:lang w:eastAsia="tr-TR"/>
                    </w:rPr>
                  </w:pPr>
                </w:p>
                <w:p w:rsidR="006E3850" w:rsidRPr="006E3850" w:rsidRDefault="006E3850" w:rsidP="006E3850">
                  <w:pPr>
                    <w:spacing w:line="240" w:lineRule="exact"/>
                    <w:ind w:right="0"/>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a) Doktoralı ve bekar olan bir personele ait istisna hesaplaması: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
                    <w:gridCol w:w="6418"/>
                    <w:gridCol w:w="1748"/>
                  </w:tblGrid>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a</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4.000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b</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3.400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c</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510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ç</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123,53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d</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386,47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e</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Terkin Edilecek Tutar (d x % 95=)</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367,14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f</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19,33 TL</w:t>
                        </w:r>
                      </w:p>
                    </w:tc>
                  </w:tr>
                </w:tbl>
                <w:p w:rsidR="006E3850" w:rsidRPr="006E3850" w:rsidRDefault="006E3850" w:rsidP="006E3850">
                  <w:pPr>
                    <w:spacing w:line="240" w:lineRule="exact"/>
                    <w:ind w:right="0"/>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 xml:space="preserve"> b) Bekar diğer personele ait istisna hesaplaması:</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
                    <w:gridCol w:w="6418"/>
                    <w:gridCol w:w="1748"/>
                  </w:tblGrid>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a</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Brüt Ücret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2.000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b</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Vergiye Tabi Ücret Matrahı [ a -( a x % 15*=)] </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1.700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c</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Ücretler Üzerinden Hesaplanan Gelir Vergisi Tutarı (b x  %15**=)</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255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ç</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Mahsup Edilecek Asgari Geçim İndirimi Tutarı</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123,53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d</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Asgari Geçim İndiriminin Mahsubundan Sonra Kalan Tutar (c - ç=)</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131,47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e</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Terkin Edilecek Tutar (d x % 80=)</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105,17 TL</w:t>
                        </w:r>
                      </w:p>
                    </w:tc>
                  </w:tr>
                  <w:tr w:rsidR="006E3850" w:rsidRPr="006E3850">
                    <w:trPr>
                      <w:jc w:val="center"/>
                    </w:trPr>
                    <w:tc>
                      <w:tcPr>
                        <w:tcW w:w="3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f</w:t>
                        </w:r>
                      </w:p>
                    </w:tc>
                    <w:tc>
                      <w:tcPr>
                        <w:tcW w:w="6888"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both"/>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 xml:space="preserve"> Vergi Dairesine Ödenecek Tutar (d - e=)</w:t>
                        </w:r>
                      </w:p>
                    </w:tc>
                    <w:tc>
                      <w:tcPr>
                        <w:tcW w:w="1842" w:type="dxa"/>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right="0"/>
                          <w:jc w:val="right"/>
                          <w:rPr>
                            <w:rFonts w:ascii="Times New Roman" w:eastAsia="Times New Roman" w:hAnsi="Times New Roman" w:cs="Times New Roman"/>
                            <w:bCs/>
                            <w:sz w:val="18"/>
                            <w:szCs w:val="18"/>
                            <w:lang w:eastAsia="tr-TR"/>
                          </w:rPr>
                        </w:pPr>
                        <w:r w:rsidRPr="006E3850">
                          <w:rPr>
                            <w:rFonts w:ascii="Times New Roman" w:eastAsia="Times New Roman" w:hAnsi="Times New Roman" w:cs="Times New Roman"/>
                            <w:bCs/>
                            <w:sz w:val="18"/>
                            <w:szCs w:val="18"/>
                            <w:lang w:eastAsia="tr-TR"/>
                          </w:rPr>
                          <w:t>26,3 TL</w:t>
                        </w:r>
                      </w:p>
                    </w:tc>
                  </w:tr>
                  <w:tr w:rsidR="006E3850" w:rsidRPr="006E3850">
                    <w:trPr>
                      <w:trHeight w:val="64"/>
                      <w:jc w:val="center"/>
                    </w:trPr>
                    <w:tc>
                      <w:tcPr>
                        <w:tcW w:w="9072" w:type="dxa"/>
                        <w:gridSpan w:val="3"/>
                        <w:tcBorders>
                          <w:top w:val="single" w:sz="4" w:space="0" w:color="auto"/>
                          <w:left w:val="single" w:sz="4" w:space="0" w:color="auto"/>
                          <w:bottom w:val="single" w:sz="4" w:space="0" w:color="auto"/>
                          <w:right w:val="single" w:sz="4" w:space="0" w:color="auto"/>
                        </w:tcBorders>
                        <w:hideMark/>
                      </w:tcPr>
                      <w:p w:rsidR="006E3850" w:rsidRPr="006E3850" w:rsidRDefault="006E3850" w:rsidP="006E3850">
                        <w:pPr>
                          <w:spacing w:line="240" w:lineRule="exact"/>
                          <w:ind w:left="244" w:right="0" w:hanging="244"/>
                          <w:contextualSpacing/>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w:t>
                        </w:r>
                        <w:r w:rsidRPr="006E3850">
                          <w:rPr>
                            <w:rFonts w:ascii="Times New Roman" w:eastAsia="Times New Roman" w:hAnsi="Times New Roman" w:cs="Times New Roman"/>
                            <w:sz w:val="18"/>
                            <w:szCs w:val="18"/>
                            <w:lang w:eastAsia="tr-TR"/>
                          </w:rPr>
                          <w:tab/>
                          <w:t>(SGK primi işçi payı %14 + işsizlik sigortası primi işçi payı %1= %15)</w:t>
                        </w:r>
                      </w:p>
                      <w:p w:rsidR="006E3850" w:rsidRPr="006E3850" w:rsidRDefault="006E3850" w:rsidP="006E3850">
                        <w:pPr>
                          <w:spacing w:line="240" w:lineRule="exact"/>
                          <w:ind w:left="244" w:right="0" w:hanging="244"/>
                          <w:contextualSpacing/>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w:t>
                        </w:r>
                        <w:r w:rsidRPr="006E3850">
                          <w:rPr>
                            <w:rFonts w:ascii="Times New Roman" w:eastAsia="Times New Roman" w:hAnsi="Times New Roman" w:cs="Times New Roman"/>
                            <w:sz w:val="18"/>
                            <w:szCs w:val="18"/>
                            <w:lang w:eastAsia="tr-TR"/>
                          </w:rPr>
                          <w:tab/>
                          <w:t>(Her bir çalışanın ücret ödemeleri dolayısıyla ulaşmış olduğu matrah toplamına uygulanacak vergi tarifesi dikkate alınarak hesaplanacaktır.)</w:t>
                        </w:r>
                      </w:p>
                    </w:tc>
                  </w:tr>
                </w:tbl>
                <w:p w:rsidR="006E3850" w:rsidRPr="006E3850" w:rsidRDefault="006E3850" w:rsidP="006E3850">
                  <w:pPr>
                    <w:tabs>
                      <w:tab w:val="left" w:pos="566"/>
                    </w:tabs>
                    <w:spacing w:line="240" w:lineRule="exact"/>
                    <w:ind w:right="0"/>
                    <w:jc w:val="center"/>
                    <w:rPr>
                      <w:rFonts w:ascii="Times New Roman" w:eastAsia="Times New Roman" w:hAnsi="Times New Roman" w:cs="Times New Roman"/>
                      <w:sz w:val="18"/>
                      <w:szCs w:val="18"/>
                      <w:lang w:eastAsia="tr-TR"/>
                    </w:rPr>
                  </w:pP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Bildirim ve beyan</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4 –</w:t>
                  </w:r>
                  <w:r w:rsidRPr="006E3850">
                    <w:rPr>
                      <w:rFonts w:ascii="Times New Roman" w:eastAsia="Times New Roman" w:hAnsi="Times New Roman" w:cs="Times New Roman"/>
                      <w:sz w:val="18"/>
                      <w:szCs w:val="18"/>
                      <w:lang w:eastAsia="tr-TR"/>
                    </w:rPr>
                    <w:t xml:space="preserve"> (1) Terkin tutarına ilişkin hesaplama, Ar-Ge ve tasarım kapsamında çalışan personelin her biri için ayrı ayrı yapılarak Ek:1 "Ar-Ge, Yenilik veya Tasarım Kapsamında Gelir Vergisi Stopajı Teşvikine İlişkin Bildirim" tablosunda gösterilecek ve bu bildirim muhtasar beyanname ekinde ilgili vergi dairesine verilecektir.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 Mükellefler, Ek:1 "Ar-Ge, Yenilik veya Tasarım Kapsamında Gelir Vergisi Stopajı Teşvikine İlişkin Bildirim"in son  sütununda yer alan "Terkine Konu Edilecek Tutar" toplamını, verecekleri muhtasar beyannamenin Tablo-1 "Matrah ve Vergi Bildirimi" bölümünün (20/c) no'lu satırında (20/c-Ücret Ödemeleri Üzerinden Yapılan Tevkifatın 5746 sayılı Kanun Gereği Terkin Edilen Tutarı) göstereceklerdir. Bu tutar, (19/b) no'lu satırda gösterilen gelir vergisi kesintisi toplamından indirilerek terkin sonrası kalan gelir vergisi tutarı, (21) no'lu satırda gösterilecektir.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Uygulamanın başlangıcı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5 –</w:t>
                  </w:r>
                  <w:r w:rsidRPr="006E3850">
                    <w:rPr>
                      <w:rFonts w:ascii="Times New Roman" w:eastAsia="Times New Roman" w:hAnsi="Times New Roman" w:cs="Times New Roman"/>
                      <w:sz w:val="18"/>
                      <w:szCs w:val="18"/>
                      <w:lang w:eastAsia="tr-TR"/>
                    </w:rPr>
                    <w:t xml:space="preserve"> (1) Gelir vergisi stopajı teşviki uygulaması 1/4/2008 tarihinden itibaren uygulanmakta olup 6676 sayılı Kanunla yapılan değişiklikler 1/3/2016 tarihinden geçerli olmak üzere yürürlüğe girmiştir. Teşvik uygulamasından, bu Kanun uyarınca yayımlanan Araştırma, Geliştirme ve Tasarım Faaliyetlerinin Desteklenmesine İlişkin Uygulama ve Denetim Yönetmeliğinde yer alan usul ve esaslar çerçevesinde yararlanılacaktır.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(2) Araştırma, Geliştirme ve Tasarım Faaliyetlerinin Desteklenmesine İlişkin Uygulama ve Denetim Yönetmeliğinde yer alan hükümler çerçevesinde;</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 Ar-Ge veya tasarım merkezlerinde, Değerlendirme ve Denetim Komisyonu karar tutanağının düzenlendiği,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b) Rekabet öncesi işbirliği projelerinde, proje sözleşmesinin imzalandığı,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c) Teknoloji merkezi işletmelerinde, Ar-Ge, yenilik veya tasarım projesinin onaylandığı,</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ç) Teknogirişim sermaye desteklerinde, kamu idaresiyle imzalanan proje sözleşmesinin yürürlüğe girdiği,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d) Teknoloji merkezi işletmeleri ile Ar-Ge merkezleri ve tasarım merkezlerinde yürütülen, kamu kurum ve kuruluşları ile kanunla kurulan veya teknoloji geliştirme projesi anlaşmaları kapsamında uluslararası kurumlardan ya da kamu kurum ve kuruluşlarından Ar-Ge projelerini desteklemek amacıyla fon veya kredi kullanan vakıflar tarafından desteklenen veya TÜBİTAK tarafından yürütülen Ar-Ge, yenilik veya tasarım projeleri yeniden incelemeye tabi tutulmaksızın, Ar-Ge, yenilik veya tasarım projelerine yönelik destek karar yazısının düzenlendiği veya proje sözleşmesinin yürürlüğe girdiği,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e) Türkiye’nin anlaşmalarla taraf olduğu ikili ya da çok taraflı uluslararası Ar-Ge işbirliği programları fonlarından malî olarak desteklenen Ar-Ge, yenilik veya tasarım projelerini yürüten işletmeler TÜBİTAK’ın onay yazısının düzenlendiği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tarihten itibaren gelir vergisi stopajı teşvikinden yararlanılması mümkün bulunmaktadır.</w:t>
                  </w:r>
                </w:p>
                <w:p w:rsidR="006E3850" w:rsidRPr="006E3850" w:rsidRDefault="006E3850" w:rsidP="006E38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ÜÇÜNCÜ BÖLÜM</w:t>
                  </w:r>
                </w:p>
                <w:p w:rsidR="006E3850" w:rsidRPr="006E3850" w:rsidRDefault="006E3850" w:rsidP="006E38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Teşvik Uygulaması Dışında Kalan Ödemeler ve Teşviki Sona Erdiren Haller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Teşvik uygulaması dışında kalan ödemeler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6 –</w:t>
                  </w:r>
                  <w:r w:rsidRPr="006E3850">
                    <w:rPr>
                      <w:rFonts w:ascii="Times New Roman" w:eastAsia="Times New Roman" w:hAnsi="Times New Roman" w:cs="Times New Roman"/>
                      <w:sz w:val="18"/>
                      <w:szCs w:val="18"/>
                      <w:lang w:eastAsia="tr-TR"/>
                    </w:rPr>
                    <w:t xml:space="preserve"> (1) Aşağıda belirtilen ödemeler nedeniyle 5746 sayılı Kanun kapsamında gelir vergisi stopajı teşviki uygulamasından yararlanılamayacaktır: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a) Ar-Ge, yenilik veya tasarım faaliyeti kapsamı dışındaki çalışmalara ait ücret ödemeleri,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b) Ar-Ge, yenilik veya tasarım projelerinde görev alan ve/veya işletmelerde çalışan kamu  personeline yapılan ücret ödemeleri,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c) Ar-Ge, yenilik veya tasarım faaliyeti kapsamında kısmî zamanlı olarak çalışan personelin hafta tatili, yıllık ücretli izin ve mazeret izni gibi sürelere isabet eden ücret ödemeleri.</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Teşvik uygulamasının sona erdiği haller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7 –</w:t>
                  </w:r>
                  <w:r w:rsidRPr="006E3850">
                    <w:rPr>
                      <w:rFonts w:ascii="Times New Roman" w:eastAsia="Times New Roman" w:hAnsi="Times New Roman" w:cs="Times New Roman"/>
                      <w:sz w:val="18"/>
                      <w:szCs w:val="18"/>
                      <w:lang w:eastAsia="tr-TR"/>
                    </w:rPr>
                    <w:t xml:space="preserve"> (1) Aşağıda belirtilen hallerde gelir vergisi stopaj teşviki uygulanmaz:</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a) 5746 sayılı Kanuna göre Ar-Ge merkezi olabilme niteliği, geçici vergilendirme dönemini içeren üçer aylık dönemlerde en az 15 (on beş) (2016/9093 sayılı Bakanlar Kurulu Kararında belirtilen sınıflarda yer alan sektörler için 30 (otuz) olarak uygulanır.), tasarım merkezi olabilme niteliği, geçici vergilendirme dönemini içeren üçer aylık dönemlerde en az 10 (on) tam zaman eşdeğer personel istihdam şartına bağlandığından 5746 sayılı Kanunda belirtilen sayıda personel istihdam şartının ihlal edildiği geçici vergilendirme dönemi itibarıyla,</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b) Ar-Ge, yenilik veya tasarım projelerinde, projenin herhangi bir nedenle sona ermesi veya projeye verilen desteğin son bulması hallerinde, Ar-Ge, yenilik veya tasarım faaliyeti bitmiş sayılacağından bu tarihten itibaren,</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c) KOSGEB teknoloji merkezi işletmelerinde yürütülen projelerin herhangi bir nedenle sona ermesi veya projeye verilen desteğin son bulması hallerinde, Ar-Ge, yenilik veya tasarım faaliyeti de son bulacağından bu tarihten itibaren,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ç) Değerlendirme ve Denetim Komisyonunun değerlendirmesi sonucunda, projenin rekabet öncesi işbirliği niteliğini kaybettiğinin tespit edilmesi hâlinde, proje sözleşmesinin Bakanlık tarafından iptal edildiği tarihten itibaren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gelir vergisi stopajı teşvikinden yararlanılması mümkün bulunmamaktadır.</w:t>
                  </w:r>
                </w:p>
                <w:p w:rsidR="006E3850" w:rsidRPr="006E3850" w:rsidRDefault="006E3850" w:rsidP="006E3850">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lastRenderedPageBreak/>
                    <w:t>DÖRDÜNCÜ BÖLÜM</w:t>
                  </w:r>
                </w:p>
                <w:p w:rsidR="006E3850" w:rsidRPr="006E3850" w:rsidRDefault="006E3850" w:rsidP="006E3850">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6E3850">
                    <w:rPr>
                      <w:rFonts w:ascii="Times New Roman" w:eastAsia="Times New Roman" w:hAnsi="Times New Roman" w:cs="Times New Roman"/>
                      <w:b/>
                      <w:bCs/>
                      <w:sz w:val="18"/>
                      <w:szCs w:val="18"/>
                      <w:lang w:eastAsia="tr-TR"/>
                    </w:rPr>
                    <w:t>Çeşitli ve Son Hükümler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Diğer hususlar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8 –</w:t>
                  </w:r>
                  <w:r w:rsidRPr="006E3850">
                    <w:rPr>
                      <w:rFonts w:ascii="Times New Roman" w:eastAsia="Times New Roman" w:hAnsi="Times New Roman" w:cs="Times New Roman"/>
                      <w:sz w:val="18"/>
                      <w:szCs w:val="18"/>
                      <w:lang w:eastAsia="tr-TR"/>
                    </w:rPr>
                    <w:t xml:space="preserve"> (1) Tamamlanmamış bir Ar-Ge, yenilik veya tasarım projesinin devredilmesi durumunda devralan işletme, bu Tebliğde belirtilen esaslar çerçevesinde gelir vergisi stopajı teşvikinden yararlanır.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 xml:space="preserve">(2) 5746 sayılı Kanun kapsamında gelir vergisi stopajı teşvikinden yararlananların, teşvikten yararlanma şartlarına haiz olmadıkları halde haksız yere yararlandıklarının tespiti halinde, zamanında tahakkuk ettirilmemiş vergiler yönünden vergi ziyaı doğmuş sayılır ve ziyaa uğratılmış vergiler gecikme faizi ve vergi ziyaı cezasıyla birlikte tahsil edilir.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sz w:val="18"/>
                      <w:szCs w:val="18"/>
                      <w:lang w:eastAsia="tr-TR"/>
                    </w:rPr>
                    <w:t>(3) 5746 sayılı Kanunun 3 üncü maddesinin ikinci fıkrasında belirtilen Ar-Ge, tasarım ve destek personelinin ücretlerine ilişkin teşvik, Gelir Vergisi Kanununun Geçici 75 inci maddesinde yer alan düzenlemeye göre, 31/12/2023 tarihine kadar ödenen ücretlerin vergiden müstesna tutulması yerine, muhtasar beyanname üzerinden ücret ödemelerine ilişkin tahakkuk eden vergiden asgari geçim indirimi uygulandıktan sonra terkin edilmek suretiyle uygulanır. Bu tarihten sonra anılan Kanunun 3 üncü maddesinin ikinci fıkrasında yer alan gelir vergisi istisnasına ilişkin hükümler uygulanacaktır.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Yürürlük</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9 –</w:t>
                  </w:r>
                  <w:r w:rsidRPr="006E3850">
                    <w:rPr>
                      <w:rFonts w:ascii="Times New Roman" w:eastAsia="Times New Roman" w:hAnsi="Times New Roman" w:cs="Times New Roman"/>
                      <w:sz w:val="18"/>
                      <w:szCs w:val="18"/>
                      <w:lang w:eastAsia="tr-TR"/>
                    </w:rPr>
                    <w:t xml:space="preserve"> (1) Bu Tebliğ 1/3/2016 tarihinden geçerli olmak üzere yayımı tarihinde yürürlüğe girer.</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3850">
                    <w:rPr>
                      <w:rFonts w:ascii="Times New Roman" w:eastAsia="Times New Roman" w:hAnsi="Times New Roman" w:cs="Times New Roman"/>
                      <w:b/>
                      <w:sz w:val="18"/>
                      <w:szCs w:val="18"/>
                      <w:lang w:eastAsia="tr-TR"/>
                    </w:rPr>
                    <w:t>Yürütme</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3850">
                    <w:rPr>
                      <w:rFonts w:ascii="Times New Roman" w:eastAsia="Times New Roman" w:hAnsi="Times New Roman" w:cs="Times New Roman"/>
                      <w:b/>
                      <w:sz w:val="18"/>
                      <w:szCs w:val="18"/>
                      <w:lang w:eastAsia="tr-TR"/>
                    </w:rPr>
                    <w:t>MADDE 10 –</w:t>
                  </w:r>
                  <w:r w:rsidRPr="006E3850">
                    <w:rPr>
                      <w:rFonts w:ascii="Times New Roman" w:eastAsia="Times New Roman" w:hAnsi="Times New Roman" w:cs="Times New Roman"/>
                      <w:sz w:val="18"/>
                      <w:szCs w:val="18"/>
                      <w:lang w:eastAsia="tr-TR"/>
                    </w:rPr>
                    <w:t xml:space="preserve"> (1) Bu Tebliğ hükümlerini Maliye Bakanı yürütür. </w:t>
                  </w:r>
                </w:p>
                <w:p w:rsidR="006E3850" w:rsidRPr="006E3850" w:rsidRDefault="006E3850" w:rsidP="006E3850">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6E3850" w:rsidRPr="006E3850" w:rsidRDefault="006E3850" w:rsidP="006E3850">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6E3850">
                      <w:rPr>
                        <w:rFonts w:ascii="Times New Roman" w:eastAsia="Times New Roman" w:hAnsi="Times New Roman" w:cs="Times New Roman"/>
                        <w:b/>
                        <w:bCs/>
                        <w:color w:val="0000FF"/>
                        <w:sz w:val="18"/>
                        <w:szCs w:val="18"/>
                        <w:lang w:eastAsia="tr-TR"/>
                      </w:rPr>
                      <w:t>Eki için tıklayınız</w:t>
                    </w:r>
                  </w:hyperlink>
                </w:p>
                <w:p w:rsidR="006E3850" w:rsidRPr="006E3850" w:rsidRDefault="006E3850" w:rsidP="006E385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E3850" w:rsidRPr="006E3850" w:rsidRDefault="006E3850" w:rsidP="006E3850">
            <w:pPr>
              <w:spacing w:line="240" w:lineRule="auto"/>
              <w:ind w:right="0"/>
              <w:jc w:val="center"/>
              <w:rPr>
                <w:rFonts w:ascii="Times New Roman" w:eastAsia="Times New Roman" w:hAnsi="Times New Roman" w:cs="Times New Roman"/>
                <w:sz w:val="20"/>
                <w:szCs w:val="20"/>
                <w:lang w:eastAsia="tr-TR"/>
              </w:rPr>
            </w:pPr>
          </w:p>
        </w:tc>
      </w:tr>
    </w:tbl>
    <w:p w:rsidR="006E3850" w:rsidRPr="006E3850" w:rsidRDefault="006E3850" w:rsidP="006E3850">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hyphenationZone w:val="425"/>
  <w:characterSpacingControl w:val="doNotCompress"/>
  <w:compat>
    <w:compatSetting w:name="compatibilityMode" w:uri="http://schemas.microsoft.com/office/word" w:val="12"/>
  </w:compat>
  <w:rsids>
    <w:rsidRoot w:val="005620EF"/>
    <w:rsid w:val="0046759C"/>
    <w:rsid w:val="005620EF"/>
    <w:rsid w:val="006E3850"/>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6D4DF-20EE-4FD3-AF2C-C22BE6BA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6E3850"/>
    <w:rPr>
      <w:color w:val="0000FF"/>
      <w:u w:val="single"/>
    </w:rPr>
  </w:style>
  <w:style w:type="paragraph" w:styleId="NormalWeb">
    <w:name w:val="Normal (Web)"/>
    <w:basedOn w:val="Normal"/>
    <w:semiHidden/>
    <w:unhideWhenUsed/>
    <w:rsid w:val="006E38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E3850"/>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6E3850"/>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6E3850"/>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msonormalcxspilk">
    <w:name w:val="msonormalcxspilk"/>
    <w:basedOn w:val="Normal"/>
    <w:rsid w:val="006E38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6E38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6E38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msonormalcxsportacxspson">
    <w:name w:val="msonormalcxsportacxspson"/>
    <w:basedOn w:val="Normal"/>
    <w:rsid w:val="006E38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166671">
      <w:bodyDiv w:val="1"/>
      <w:marLeft w:val="0"/>
      <w:marRight w:val="0"/>
      <w:marTop w:val="0"/>
      <w:marBottom w:val="0"/>
      <w:divBdr>
        <w:top w:val="none" w:sz="0" w:space="0" w:color="auto"/>
        <w:left w:val="none" w:sz="0" w:space="0" w:color="auto"/>
        <w:bottom w:val="none" w:sz="0" w:space="0" w:color="auto"/>
        <w:right w:val="none" w:sz="0" w:space="0" w:color="auto"/>
      </w:divBdr>
      <w:divsChild>
        <w:div w:id="1831559208">
          <w:marLeft w:val="0"/>
          <w:marRight w:val="0"/>
          <w:marTop w:val="0"/>
          <w:marBottom w:val="0"/>
          <w:divBdr>
            <w:top w:val="none" w:sz="0" w:space="0" w:color="auto"/>
            <w:left w:val="none" w:sz="0" w:space="0" w:color="auto"/>
            <w:bottom w:val="none" w:sz="0" w:space="0" w:color="auto"/>
            <w:right w:val="none" w:sz="0" w:space="0" w:color="auto"/>
          </w:divBdr>
          <w:divsChild>
            <w:div w:id="1414670011">
              <w:marLeft w:val="0"/>
              <w:marRight w:val="0"/>
              <w:marTop w:val="0"/>
              <w:marBottom w:val="0"/>
              <w:divBdr>
                <w:top w:val="none" w:sz="0" w:space="0" w:color="auto"/>
                <w:left w:val="none" w:sz="0" w:space="0" w:color="auto"/>
                <w:bottom w:val="none" w:sz="0" w:space="0" w:color="auto"/>
                <w:right w:val="none" w:sz="0" w:space="0" w:color="auto"/>
              </w:divBdr>
              <w:divsChild>
                <w:div w:id="15355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9/20160930-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3904</Words>
  <Characters>22255</Characters>
  <Application>Microsoft Office Word</Application>
  <DocSecurity>0</DocSecurity>
  <Lines>185</Lines>
  <Paragraphs>52</Paragraphs>
  <ScaleCrop>false</ScaleCrop>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2016-09-30T05:28:00Z</dcterms:created>
  <dcterms:modified xsi:type="dcterms:W3CDTF">2016-09-30T05:28:00Z</dcterms:modified>
</cp:coreProperties>
</file>