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055587" w:rsidRPr="00055587" w:rsidTr="0005558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55587" w:rsidRPr="00055587">
              <w:trPr>
                <w:trHeight w:val="317"/>
                <w:jc w:val="center"/>
              </w:trPr>
              <w:tc>
                <w:tcPr>
                  <w:tcW w:w="2931" w:type="dxa"/>
                  <w:tcBorders>
                    <w:top w:val="nil"/>
                    <w:left w:val="nil"/>
                    <w:bottom w:val="single" w:sz="4" w:space="0" w:color="660066"/>
                    <w:right w:val="nil"/>
                  </w:tcBorders>
                  <w:vAlign w:val="center"/>
                  <w:hideMark/>
                </w:tcPr>
                <w:p w:rsidR="00055587" w:rsidRPr="00055587" w:rsidRDefault="00055587" w:rsidP="0005558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055587">
                    <w:rPr>
                      <w:rFonts w:ascii="Arial" w:eastAsia="Times New Roman" w:hAnsi="Arial" w:cs="Arial"/>
                      <w:sz w:val="16"/>
                      <w:szCs w:val="16"/>
                      <w:lang w:eastAsia="tr-TR"/>
                    </w:rPr>
                    <w:t>22 Ekim 2016 CUMARTESİ</w:t>
                  </w:r>
                </w:p>
              </w:tc>
              <w:tc>
                <w:tcPr>
                  <w:tcW w:w="2931" w:type="dxa"/>
                  <w:tcBorders>
                    <w:top w:val="nil"/>
                    <w:left w:val="nil"/>
                    <w:bottom w:val="single" w:sz="4" w:space="0" w:color="660066"/>
                    <w:right w:val="nil"/>
                  </w:tcBorders>
                  <w:vAlign w:val="center"/>
                  <w:hideMark/>
                </w:tcPr>
                <w:p w:rsidR="00055587" w:rsidRPr="00055587" w:rsidRDefault="00055587" w:rsidP="0005558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5558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55587" w:rsidRPr="00055587" w:rsidRDefault="00055587" w:rsidP="0005558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55587">
                    <w:rPr>
                      <w:rFonts w:ascii="Arial" w:eastAsia="Times New Roman" w:hAnsi="Arial" w:cs="Arial"/>
                      <w:sz w:val="16"/>
                      <w:szCs w:val="16"/>
                      <w:lang w:eastAsia="tr-TR"/>
                    </w:rPr>
                    <w:t>Sayı : 29865</w:t>
                  </w:r>
                  <w:proofErr w:type="gramEnd"/>
                </w:p>
              </w:tc>
            </w:tr>
            <w:tr w:rsidR="00055587" w:rsidRPr="00055587">
              <w:trPr>
                <w:trHeight w:val="480"/>
                <w:jc w:val="center"/>
              </w:trPr>
              <w:tc>
                <w:tcPr>
                  <w:tcW w:w="8789" w:type="dxa"/>
                  <w:gridSpan w:val="3"/>
                  <w:vAlign w:val="center"/>
                  <w:hideMark/>
                </w:tcPr>
                <w:p w:rsidR="00055587" w:rsidRPr="00055587" w:rsidRDefault="00055587" w:rsidP="0005558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55587">
                    <w:rPr>
                      <w:rFonts w:ascii="Arial" w:eastAsia="Times New Roman" w:hAnsi="Arial" w:cs="Arial"/>
                      <w:b/>
                      <w:color w:val="000080"/>
                      <w:sz w:val="18"/>
                      <w:szCs w:val="18"/>
                      <w:lang w:eastAsia="tr-TR"/>
                    </w:rPr>
                    <w:t>TEBLİĞ</w:t>
                  </w:r>
                </w:p>
              </w:tc>
            </w:tr>
            <w:tr w:rsidR="00055587" w:rsidRPr="00055587">
              <w:trPr>
                <w:trHeight w:val="480"/>
                <w:jc w:val="center"/>
              </w:trPr>
              <w:tc>
                <w:tcPr>
                  <w:tcW w:w="8789" w:type="dxa"/>
                  <w:gridSpan w:val="3"/>
                  <w:vAlign w:val="center"/>
                </w:tcPr>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55587">
                    <w:rPr>
                      <w:rFonts w:ascii="Times New Roman" w:eastAsia="Times New Roman" w:hAnsi="Times New Roman" w:cs="Times New Roman"/>
                      <w:sz w:val="18"/>
                      <w:szCs w:val="18"/>
                      <w:u w:val="single"/>
                      <w:lang w:eastAsia="tr-TR"/>
                    </w:rPr>
                    <w:t>Türkiye Cumhuriyet Merkez Bankasından:</w:t>
                  </w:r>
                </w:p>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lang w:eastAsia="tr-TR"/>
                    </w:rPr>
                  </w:pPr>
                  <w:r w:rsidRPr="00055587">
                    <w:rPr>
                      <w:rFonts w:ascii="Times New Roman" w:eastAsia="Times New Roman" w:hAnsi="Times New Roman" w:cs="Times New Roman"/>
                      <w:b/>
                      <w:sz w:val="18"/>
                      <w:szCs w:val="18"/>
                      <w:lang w:eastAsia="tr-TR"/>
                    </w:rPr>
                    <w:t>ZORUNLU KARŞILIKLAR HAKKINDA TEBLİĞ (SAYI: 2013/15)’DE</w:t>
                  </w:r>
                </w:p>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lang w:eastAsia="tr-TR"/>
                    </w:rPr>
                  </w:pPr>
                  <w:r w:rsidRPr="00055587">
                    <w:rPr>
                      <w:rFonts w:ascii="Times New Roman" w:eastAsia="Times New Roman" w:hAnsi="Times New Roman" w:cs="Times New Roman"/>
                      <w:b/>
                      <w:sz w:val="18"/>
                      <w:szCs w:val="18"/>
                      <w:lang w:eastAsia="tr-TR"/>
                    </w:rPr>
                    <w:t>DEĞİŞİKLİK YAPILMASINA DAİR TEBLİĞ</w:t>
                  </w:r>
                </w:p>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lang w:eastAsia="tr-TR"/>
                    </w:rPr>
                  </w:pPr>
                  <w:r w:rsidRPr="00055587">
                    <w:rPr>
                      <w:rFonts w:ascii="Times New Roman" w:eastAsia="Times New Roman" w:hAnsi="Times New Roman" w:cs="Times New Roman"/>
                      <w:b/>
                      <w:sz w:val="18"/>
                      <w:szCs w:val="18"/>
                      <w:lang w:eastAsia="tr-TR"/>
                    </w:rPr>
                    <w:t>(SAYI: 2016/5)</w:t>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b/>
                      <w:sz w:val="18"/>
                      <w:szCs w:val="18"/>
                      <w:lang w:eastAsia="tr-TR"/>
                    </w:rPr>
                    <w:t>MADDE 1 –</w:t>
                  </w:r>
                  <w:r w:rsidRPr="00055587">
                    <w:rPr>
                      <w:rFonts w:ascii="Times New Roman" w:eastAsia="Times New Roman" w:hAnsi="Times New Roman" w:cs="Times New Roman"/>
                      <w:sz w:val="18"/>
                      <w:szCs w:val="18"/>
                      <w:lang w:eastAsia="tr-TR"/>
                    </w:rPr>
                    <w:t xml:space="preserve"> </w:t>
                  </w:r>
                  <w:proofErr w:type="gramStart"/>
                  <w:r w:rsidRPr="00055587">
                    <w:rPr>
                      <w:rFonts w:ascii="Times New Roman" w:eastAsia="Times New Roman" w:hAnsi="Times New Roman" w:cs="Times New Roman"/>
                      <w:sz w:val="18"/>
                      <w:szCs w:val="18"/>
                      <w:lang w:eastAsia="tr-TR"/>
                    </w:rPr>
                    <w:t>25/12/2013</w:t>
                  </w:r>
                  <w:proofErr w:type="gramEnd"/>
                  <w:r w:rsidRPr="00055587">
                    <w:rPr>
                      <w:rFonts w:ascii="Times New Roman" w:eastAsia="Times New Roman" w:hAnsi="Times New Roman" w:cs="Times New Roman"/>
                      <w:sz w:val="18"/>
                      <w:szCs w:val="18"/>
                      <w:lang w:eastAsia="tr-TR"/>
                    </w:rPr>
                    <w:t xml:space="preserve"> tarihli ve 28862 sayılı Resmî </w:t>
                  </w:r>
                  <w:proofErr w:type="spellStart"/>
                  <w:r w:rsidRPr="00055587">
                    <w:rPr>
                      <w:rFonts w:ascii="Times New Roman" w:eastAsia="Times New Roman" w:hAnsi="Times New Roman" w:cs="Times New Roman"/>
                      <w:sz w:val="18"/>
                      <w:szCs w:val="18"/>
                      <w:lang w:eastAsia="tr-TR"/>
                    </w:rPr>
                    <w:t>Gazete’de</w:t>
                  </w:r>
                  <w:proofErr w:type="spellEnd"/>
                  <w:r w:rsidRPr="00055587">
                    <w:rPr>
                      <w:rFonts w:ascii="Times New Roman" w:eastAsia="Times New Roman" w:hAnsi="Times New Roman" w:cs="Times New Roman"/>
                      <w:sz w:val="18"/>
                      <w:szCs w:val="18"/>
                      <w:lang w:eastAsia="tr-TR"/>
                    </w:rPr>
                    <w:t xml:space="preserve"> yayımlanan Zorunlu Karşılıklar Hakkında Tebliğ (Sayı: 2013/15)’in 7 </w:t>
                  </w:r>
                  <w:proofErr w:type="spellStart"/>
                  <w:r w:rsidRPr="00055587">
                    <w:rPr>
                      <w:rFonts w:ascii="Times New Roman" w:eastAsia="Times New Roman" w:hAnsi="Times New Roman" w:cs="Times New Roman"/>
                      <w:sz w:val="18"/>
                      <w:szCs w:val="18"/>
                      <w:lang w:eastAsia="tr-TR"/>
                    </w:rPr>
                    <w:t>nci</w:t>
                  </w:r>
                  <w:proofErr w:type="spellEnd"/>
                  <w:r w:rsidRPr="00055587">
                    <w:rPr>
                      <w:rFonts w:ascii="Times New Roman" w:eastAsia="Times New Roman" w:hAnsi="Times New Roman" w:cs="Times New Roman"/>
                      <w:sz w:val="18"/>
                      <w:szCs w:val="18"/>
                      <w:lang w:eastAsia="tr-TR"/>
                    </w:rPr>
                    <w:t xml:space="preserve"> maddesinin birinci fıkrasına aşağıdaki (c) bendi eklenmiş, ikinci ve altıncı fıkraları aşağıdaki gibi değiştirilmiştir.</w:t>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“c) En fazla yüzde 5’i; tabloda belirtilen dilime denk gelen karşılığın hizasındaki katsayı ile çarpılmak suretiyle bulunan toplam tutarı üzerinden kaynağı yurtiçi yerleşiklerden toplanan işlenmiş veya hurda altın olan standart altın cinsinden,</w:t>
                  </w:r>
                </w:p>
                <w:p w:rsidR="00055587" w:rsidRPr="00055587" w:rsidRDefault="00055587" w:rsidP="00055587">
                  <w:pPr>
                    <w:tabs>
                      <w:tab w:val="left" w:pos="566"/>
                    </w:tabs>
                    <w:spacing w:line="240" w:lineRule="auto"/>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noProof/>
                      <w:sz w:val="18"/>
                      <w:szCs w:val="18"/>
                      <w:lang w:eastAsia="tr-TR"/>
                    </w:rPr>
                    <w:drawing>
                      <wp:inline distT="0" distB="0" distL="0" distR="0">
                        <wp:extent cx="4427220" cy="601980"/>
                        <wp:effectExtent l="0" t="0" r="0" b="0"/>
                        <wp:docPr id="1" name="Resim 1" descr="Zorunlu Karşılı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unlu Karşılık 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220" cy="601980"/>
                                </a:xfrm>
                                <a:prstGeom prst="rect">
                                  <a:avLst/>
                                </a:prstGeom>
                                <a:noFill/>
                                <a:ln>
                                  <a:noFill/>
                                </a:ln>
                              </pic:spPr>
                            </pic:pic>
                          </a:graphicData>
                        </a:graphic>
                      </wp:inline>
                    </w:drawing>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 Türk lirası yükümlülükler için tesis edilen döviz ve standart altının Türk lirası karşılığının, birinci fıkranın (a), (b) ve (c) bentlerinde belirtilen katsayılar esas alınarak dönüştürülen tutarlarının bu bentlerde belirtilen limitleri aşan kısımları zorunlu karşılığa sayılmaz.”</w:t>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 xml:space="preserve">“(6) Standart altın, </w:t>
                  </w:r>
                  <w:proofErr w:type="gramStart"/>
                  <w:r w:rsidRPr="00055587">
                    <w:rPr>
                      <w:rFonts w:ascii="Times New Roman" w:eastAsia="Times New Roman" w:hAnsi="Times New Roman" w:cs="Times New Roman"/>
                      <w:sz w:val="18"/>
                      <w:szCs w:val="18"/>
                      <w:lang w:eastAsia="tr-TR"/>
                    </w:rPr>
                    <w:t>18/11/2006</w:t>
                  </w:r>
                  <w:proofErr w:type="gramEnd"/>
                  <w:r w:rsidRPr="00055587">
                    <w:rPr>
                      <w:rFonts w:ascii="Times New Roman" w:eastAsia="Times New Roman" w:hAnsi="Times New Roman" w:cs="Times New Roman"/>
                      <w:sz w:val="18"/>
                      <w:szCs w:val="18"/>
                      <w:lang w:eastAsia="tr-TR"/>
                    </w:rPr>
                    <w:t xml:space="preserve"> tarihli ve 26350 sayılı Resmî </w:t>
                  </w:r>
                  <w:proofErr w:type="spellStart"/>
                  <w:r w:rsidRPr="00055587">
                    <w:rPr>
                      <w:rFonts w:ascii="Times New Roman" w:eastAsia="Times New Roman" w:hAnsi="Times New Roman" w:cs="Times New Roman"/>
                      <w:sz w:val="18"/>
                      <w:szCs w:val="18"/>
                      <w:lang w:eastAsia="tr-TR"/>
                    </w:rPr>
                    <w:t>Gazete’de</w:t>
                  </w:r>
                  <w:proofErr w:type="spellEnd"/>
                  <w:r w:rsidRPr="00055587">
                    <w:rPr>
                      <w:rFonts w:ascii="Times New Roman" w:eastAsia="Times New Roman" w:hAnsi="Times New Roman" w:cs="Times New Roman"/>
                      <w:sz w:val="18"/>
                      <w:szCs w:val="18"/>
                      <w:lang w:eastAsia="tr-TR"/>
                    </w:rPr>
                    <w:t xml:space="preserve"> yayımlanan Kıymetli Maden Standartları ve Rafinerileri Hakkında Tebliğ (Tebliğ No: 2006/1)’in 3 üncü maddesinde yer alan “kıymetli madenler” tanımında belirtilen altındır. Birinci fıkranın (c) bendinde belirtilen altının, </w:t>
                  </w:r>
                  <w:proofErr w:type="gramStart"/>
                  <w:r w:rsidRPr="00055587">
                    <w:rPr>
                      <w:rFonts w:ascii="Times New Roman" w:eastAsia="Times New Roman" w:hAnsi="Times New Roman" w:cs="Times New Roman"/>
                      <w:sz w:val="18"/>
                      <w:szCs w:val="18"/>
                      <w:lang w:eastAsia="tr-TR"/>
                    </w:rPr>
                    <w:t>3/10/2016</w:t>
                  </w:r>
                  <w:proofErr w:type="gramEnd"/>
                  <w:r w:rsidRPr="00055587">
                    <w:rPr>
                      <w:rFonts w:ascii="Times New Roman" w:eastAsia="Times New Roman" w:hAnsi="Times New Roman" w:cs="Times New Roman"/>
                      <w:sz w:val="18"/>
                      <w:szCs w:val="18"/>
                      <w:lang w:eastAsia="tr-TR"/>
                    </w:rPr>
                    <w:t xml:space="preserve"> tarihinden itibaren toplanıyor olması ve işlenmiş veya hurda altından bar veya külçe haline dönüştürüldüğünün düzenlenecek “Rafineri Tescil Belgesi” ile belgelenmesi gerekmektedir.”</w:t>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b/>
                      <w:sz w:val="18"/>
                      <w:szCs w:val="18"/>
                      <w:lang w:eastAsia="tr-TR"/>
                    </w:rPr>
                    <w:t>MADDE 2 –</w:t>
                  </w:r>
                  <w:r w:rsidRPr="00055587">
                    <w:rPr>
                      <w:rFonts w:ascii="Times New Roman" w:eastAsia="Times New Roman" w:hAnsi="Times New Roman" w:cs="Times New Roman"/>
                      <w:sz w:val="18"/>
                      <w:szCs w:val="18"/>
                      <w:lang w:eastAsia="tr-TR"/>
                    </w:rPr>
                    <w:t xml:space="preserve"> Bu Tebliğ </w:t>
                  </w:r>
                  <w:proofErr w:type="gramStart"/>
                  <w:r w:rsidRPr="00055587">
                    <w:rPr>
                      <w:rFonts w:ascii="Times New Roman" w:eastAsia="Times New Roman" w:hAnsi="Times New Roman" w:cs="Times New Roman"/>
                      <w:sz w:val="18"/>
                      <w:szCs w:val="18"/>
                      <w:lang w:eastAsia="tr-TR"/>
                    </w:rPr>
                    <w:t>21/10/2016</w:t>
                  </w:r>
                  <w:proofErr w:type="gramEnd"/>
                  <w:r w:rsidRPr="00055587">
                    <w:rPr>
                      <w:rFonts w:ascii="Times New Roman" w:eastAsia="Times New Roman" w:hAnsi="Times New Roman" w:cs="Times New Roman"/>
                      <w:sz w:val="18"/>
                      <w:szCs w:val="18"/>
                      <w:lang w:eastAsia="tr-TR"/>
                    </w:rPr>
                    <w:t xml:space="preserve"> tarihinden geçerli olmak üzere yayımı tarihinde yürürlüğe girer.</w:t>
                  </w:r>
                </w:p>
                <w:p w:rsidR="00055587" w:rsidRPr="00055587" w:rsidRDefault="00055587" w:rsidP="0005558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55587">
                    <w:rPr>
                      <w:rFonts w:ascii="Times New Roman" w:eastAsia="Times New Roman" w:hAnsi="Times New Roman" w:cs="Times New Roman"/>
                      <w:b/>
                      <w:sz w:val="18"/>
                      <w:szCs w:val="18"/>
                      <w:lang w:eastAsia="tr-TR"/>
                    </w:rPr>
                    <w:t>MADDE 3 –</w:t>
                  </w:r>
                  <w:r w:rsidRPr="00055587">
                    <w:rPr>
                      <w:rFonts w:ascii="Times New Roman" w:eastAsia="Times New Roman" w:hAnsi="Times New Roman" w:cs="Times New Roman"/>
                      <w:sz w:val="18"/>
                      <w:szCs w:val="18"/>
                      <w:lang w:eastAsia="tr-TR"/>
                    </w:rPr>
                    <w:t xml:space="preserve"> Bu Tebliğ hükümlerini Türkiye Cumhuriyet Merkez Bankası Başkanı yürütür.</w:t>
                  </w:r>
                </w:p>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9"/>
                    <w:gridCol w:w="4240"/>
                  </w:tblGrid>
                  <w:tr w:rsidR="00055587" w:rsidRPr="00055587">
                    <w:trPr>
                      <w:jc w:val="center"/>
                    </w:trPr>
                    <w:tc>
                      <w:tcPr>
                        <w:tcW w:w="8505" w:type="dxa"/>
                        <w:gridSpan w:val="3"/>
                        <w:tcBorders>
                          <w:top w:val="single" w:sz="4" w:space="0" w:color="auto"/>
                          <w:left w:val="single" w:sz="4" w:space="0" w:color="auto"/>
                          <w:bottom w:val="nil"/>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Tebliğin Yayımlandığı Resmî Gazete'nin</w:t>
                        </w:r>
                      </w:p>
                    </w:tc>
                  </w:tr>
                  <w:tr w:rsidR="00055587" w:rsidRPr="00055587">
                    <w:trPr>
                      <w:jc w:val="center"/>
                    </w:trPr>
                    <w:tc>
                      <w:tcPr>
                        <w:tcW w:w="4254" w:type="dxa"/>
                        <w:gridSpan w:val="2"/>
                        <w:tcBorders>
                          <w:top w:val="nil"/>
                          <w:left w:val="single" w:sz="4" w:space="0" w:color="auto"/>
                          <w:bottom w:val="single" w:sz="4" w:space="0" w:color="auto"/>
                          <w:right w:val="nil"/>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Sayısı</w:t>
                        </w:r>
                      </w:p>
                    </w:tc>
                  </w:tr>
                  <w:tr w:rsidR="00055587" w:rsidRPr="00055587">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25/12/2013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28862</w:t>
                        </w:r>
                      </w:p>
                    </w:tc>
                  </w:tr>
                  <w:tr w:rsidR="00055587" w:rsidRPr="00055587">
                    <w:trPr>
                      <w:jc w:val="center"/>
                    </w:trPr>
                    <w:tc>
                      <w:tcPr>
                        <w:tcW w:w="8505" w:type="dxa"/>
                        <w:gridSpan w:val="3"/>
                        <w:tcBorders>
                          <w:top w:val="single" w:sz="4" w:space="0" w:color="auto"/>
                          <w:left w:val="single" w:sz="4" w:space="0" w:color="auto"/>
                          <w:bottom w:val="nil"/>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Tebliğde Değişiklik Yapan Tebliğlerin Yayımlandığı Resmî Gazete'nin</w:t>
                        </w:r>
                      </w:p>
                    </w:tc>
                  </w:tr>
                  <w:tr w:rsidR="00055587" w:rsidRPr="00055587">
                    <w:trPr>
                      <w:jc w:val="center"/>
                    </w:trPr>
                    <w:tc>
                      <w:tcPr>
                        <w:tcW w:w="4254" w:type="dxa"/>
                        <w:gridSpan w:val="2"/>
                        <w:tcBorders>
                          <w:top w:val="nil"/>
                          <w:left w:val="single" w:sz="4" w:space="0" w:color="auto"/>
                          <w:bottom w:val="single" w:sz="4" w:space="0" w:color="auto"/>
                          <w:right w:val="nil"/>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b/>
                            <w:sz w:val="18"/>
                            <w:szCs w:val="18"/>
                          </w:rPr>
                        </w:pPr>
                        <w:r w:rsidRPr="00055587">
                          <w:rPr>
                            <w:rFonts w:ascii="Times New Roman" w:eastAsia="Times New Roman" w:hAnsi="Times New Roman" w:cs="Times New Roman"/>
                            <w:b/>
                            <w:sz w:val="18"/>
                            <w:szCs w:val="18"/>
                          </w:rPr>
                          <w:t>Sayısı</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26/3/2014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28953</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25/7/2014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29071</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3/1/2015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29225</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12/3/2015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29293</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30/5/2015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29371</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29/8/2015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29460</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26/12/2015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29574</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9/1/2016</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29586</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10/8/2016</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29797</w:t>
                        </w:r>
                      </w:p>
                    </w:tc>
                  </w:tr>
                  <w:tr w:rsidR="00055587" w:rsidRPr="00055587">
                    <w:trPr>
                      <w:jc w:val="center"/>
                    </w:trPr>
                    <w:tc>
                      <w:tcPr>
                        <w:tcW w:w="437" w:type="dxa"/>
                        <w:tcBorders>
                          <w:top w:val="single" w:sz="4" w:space="0" w:color="auto"/>
                          <w:left w:val="single" w:sz="4" w:space="0" w:color="auto"/>
                          <w:bottom w:val="single" w:sz="4" w:space="0" w:color="auto"/>
                          <w:right w:val="single" w:sz="4" w:space="0" w:color="auto"/>
                        </w:tcBorders>
                        <w:hideMark/>
                      </w:tcPr>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rPr>
                        </w:pPr>
                        <w:r w:rsidRPr="00055587">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271"/>
                          <w:jc w:val="center"/>
                          <w:rPr>
                            <w:rFonts w:ascii="Times New Roman" w:eastAsia="Times New Roman" w:hAnsi="Times New Roman" w:cs="Times New Roman"/>
                            <w:sz w:val="18"/>
                            <w:szCs w:val="18"/>
                            <w:lang w:eastAsia="tr-TR"/>
                          </w:rPr>
                        </w:pPr>
                        <w:proofErr w:type="gramStart"/>
                        <w:r w:rsidRPr="00055587">
                          <w:rPr>
                            <w:rFonts w:ascii="Times New Roman" w:eastAsia="Times New Roman" w:hAnsi="Times New Roman" w:cs="Times New Roman"/>
                            <w:sz w:val="18"/>
                            <w:szCs w:val="18"/>
                            <w:lang w:eastAsia="tr-TR"/>
                          </w:rPr>
                          <w:t>7/9/2016</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055587" w:rsidRPr="00055587" w:rsidRDefault="00055587" w:rsidP="00055587">
                        <w:pPr>
                          <w:spacing w:line="240" w:lineRule="exact"/>
                          <w:ind w:right="0"/>
                          <w:jc w:val="center"/>
                          <w:rPr>
                            <w:rFonts w:ascii="Times New Roman" w:eastAsia="Times New Roman" w:hAnsi="Times New Roman" w:cs="Times New Roman"/>
                            <w:sz w:val="18"/>
                            <w:szCs w:val="18"/>
                            <w:lang w:eastAsia="tr-TR"/>
                          </w:rPr>
                        </w:pPr>
                        <w:r w:rsidRPr="00055587">
                          <w:rPr>
                            <w:rFonts w:ascii="Times New Roman" w:eastAsia="Times New Roman" w:hAnsi="Times New Roman" w:cs="Times New Roman"/>
                            <w:sz w:val="18"/>
                            <w:szCs w:val="18"/>
                            <w:lang w:eastAsia="tr-TR"/>
                          </w:rPr>
                          <w:t>29824</w:t>
                        </w:r>
                      </w:p>
                    </w:tc>
                  </w:tr>
                </w:tbl>
                <w:p w:rsidR="00055587" w:rsidRPr="00055587" w:rsidRDefault="00055587" w:rsidP="00055587">
                  <w:pPr>
                    <w:tabs>
                      <w:tab w:val="left" w:pos="566"/>
                    </w:tabs>
                    <w:spacing w:line="240" w:lineRule="exact"/>
                    <w:ind w:right="0"/>
                    <w:jc w:val="center"/>
                    <w:rPr>
                      <w:rFonts w:ascii="Times New Roman" w:eastAsia="Times New Roman" w:hAnsi="Times New Roman" w:cs="Times New Roman"/>
                      <w:sz w:val="18"/>
                      <w:szCs w:val="18"/>
                      <w:lang w:eastAsia="tr-TR"/>
                    </w:rPr>
                  </w:pPr>
                </w:p>
                <w:p w:rsidR="00055587" w:rsidRPr="00055587" w:rsidRDefault="00055587" w:rsidP="0005558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55587" w:rsidRPr="00055587" w:rsidRDefault="00055587" w:rsidP="00055587">
            <w:pPr>
              <w:spacing w:line="240" w:lineRule="auto"/>
              <w:ind w:right="0"/>
              <w:jc w:val="center"/>
              <w:rPr>
                <w:rFonts w:ascii="Times New Roman" w:eastAsia="Times New Roman" w:hAnsi="Times New Roman" w:cs="Times New Roman"/>
                <w:sz w:val="20"/>
                <w:szCs w:val="20"/>
                <w:lang w:eastAsia="tr-TR"/>
              </w:rPr>
            </w:pPr>
          </w:p>
        </w:tc>
      </w:tr>
    </w:tbl>
    <w:p w:rsidR="00055587" w:rsidRPr="00055587" w:rsidRDefault="00055587" w:rsidP="0005558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BA12A0"/>
    <w:rsid w:val="00055587"/>
    <w:rsid w:val="0046759C"/>
    <w:rsid w:val="00A22C78"/>
    <w:rsid w:val="00BA12A0"/>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57A05-B614-44DC-BB08-E30E059E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05558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55587"/>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55587"/>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55587"/>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055587"/>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63579">
      <w:bodyDiv w:val="1"/>
      <w:marLeft w:val="0"/>
      <w:marRight w:val="0"/>
      <w:marTop w:val="0"/>
      <w:marBottom w:val="0"/>
      <w:divBdr>
        <w:top w:val="none" w:sz="0" w:space="0" w:color="auto"/>
        <w:left w:val="none" w:sz="0" w:space="0" w:color="auto"/>
        <w:bottom w:val="none" w:sz="0" w:space="0" w:color="auto"/>
        <w:right w:val="none" w:sz="0" w:space="0" w:color="auto"/>
      </w:divBdr>
      <w:divsChild>
        <w:div w:id="1426925672">
          <w:marLeft w:val="0"/>
          <w:marRight w:val="0"/>
          <w:marTop w:val="0"/>
          <w:marBottom w:val="0"/>
          <w:divBdr>
            <w:top w:val="none" w:sz="0" w:space="0" w:color="auto"/>
            <w:left w:val="none" w:sz="0" w:space="0" w:color="auto"/>
            <w:bottom w:val="none" w:sz="0" w:space="0" w:color="auto"/>
            <w:right w:val="none" w:sz="0" w:space="0" w:color="auto"/>
          </w:divBdr>
          <w:divsChild>
            <w:div w:id="868296045">
              <w:marLeft w:val="0"/>
              <w:marRight w:val="0"/>
              <w:marTop w:val="0"/>
              <w:marBottom w:val="0"/>
              <w:divBdr>
                <w:top w:val="none" w:sz="0" w:space="0" w:color="auto"/>
                <w:left w:val="none" w:sz="0" w:space="0" w:color="auto"/>
                <w:bottom w:val="none" w:sz="0" w:space="0" w:color="auto"/>
                <w:right w:val="none" w:sz="0" w:space="0" w:color="auto"/>
              </w:divBdr>
              <w:divsChild>
                <w:div w:id="18954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2016-10-24T05:53:00Z</dcterms:created>
  <dcterms:modified xsi:type="dcterms:W3CDTF">2016-10-24T05:54:00Z</dcterms:modified>
</cp:coreProperties>
</file>