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4541FF" w:rsidRPr="004541FF" w:rsidTr="004541F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4541FF" w:rsidRPr="004541F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41FF" w:rsidRPr="004541FF" w:rsidRDefault="004541FF" w:rsidP="004541F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4541F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Kasım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41FF" w:rsidRPr="004541FF" w:rsidRDefault="004541FF" w:rsidP="004541F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541F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41FF" w:rsidRPr="004541FF" w:rsidRDefault="004541FF" w:rsidP="004541FF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541F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29875</w:t>
                  </w:r>
                  <w:proofErr w:type="gramEnd"/>
                </w:p>
              </w:tc>
            </w:tr>
            <w:tr w:rsidR="004541FF" w:rsidRPr="004541F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541FF" w:rsidRPr="004541FF" w:rsidRDefault="004541FF" w:rsidP="004541FF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541F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541FF" w:rsidRPr="004541F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541FF" w:rsidRPr="004541FF" w:rsidRDefault="004541FF" w:rsidP="004541F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Cumhuriyet Merkez Bankasından:</w:t>
                  </w:r>
                </w:p>
                <w:p w:rsidR="004541FF" w:rsidRPr="004541FF" w:rsidRDefault="004541FF" w:rsidP="004541F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41F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ZORUNLU KARŞILIKLAR HAKKINDA TEBLİĞ (SAYI: 2013/15)’DE</w:t>
                  </w:r>
                </w:p>
                <w:p w:rsidR="004541FF" w:rsidRPr="004541FF" w:rsidRDefault="004541FF" w:rsidP="004541F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41F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DEĞİŞİKLİK YAPILMASINA DAİR TEBLİĞ  </w:t>
                  </w:r>
                </w:p>
                <w:p w:rsidR="004541FF" w:rsidRPr="004541FF" w:rsidRDefault="004541FF" w:rsidP="004541F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41F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(SAYI: 2016/7)</w:t>
                  </w:r>
                </w:p>
                <w:p w:rsidR="004541FF" w:rsidRPr="004541FF" w:rsidRDefault="004541FF" w:rsidP="004541F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41F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25/12/2013</w:t>
                  </w:r>
                  <w:proofErr w:type="gramEnd"/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28862 sayılı Resmî </w:t>
                  </w:r>
                  <w:proofErr w:type="spellStart"/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Zorunlu Karşılıklar Hakkında Tebliğ (Sayı: 2013/15)’in 7 </w:t>
                  </w:r>
                  <w:proofErr w:type="spellStart"/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(a) bendi ile dördüncü fıkrasının üçüncü cümlesi aşağıdaki şekilde değiştirilmiştir.</w:t>
                  </w:r>
                </w:p>
                <w:p w:rsidR="004541FF" w:rsidRPr="004541FF" w:rsidRDefault="004541FF" w:rsidP="004541F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“a) En fazla yüzde 60’ı; tabloda belirtilen dilimlere denk gelen karşılıkların hizalarında gösterilen katsayılar ile çarpılmak suretiyle bulunan toplam tutarı üzerinden ABD doları cinsinden,</w:t>
                  </w:r>
                </w:p>
                <w:p w:rsidR="004541FF" w:rsidRPr="004541FF" w:rsidRDefault="004541FF" w:rsidP="004541FF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549"/>
                    <w:gridCol w:w="1546"/>
                  </w:tblGrid>
                  <w:tr w:rsidR="004541FF" w:rsidRPr="004541FF">
                    <w:trPr>
                      <w:trHeight w:val="7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İmkân Dilimleri (%)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Katsayı</w:t>
                        </w:r>
                      </w:p>
                    </w:tc>
                  </w:tr>
                  <w:tr w:rsidR="004541FF" w:rsidRPr="004541FF">
                    <w:trPr>
                      <w:trHeight w:val="84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0-30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1,0</w:t>
                        </w:r>
                      </w:p>
                    </w:tc>
                  </w:tr>
                  <w:tr w:rsidR="004541FF" w:rsidRPr="004541FF">
                    <w:trPr>
                      <w:trHeight w:val="84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30-35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1,5</w:t>
                        </w:r>
                      </w:p>
                    </w:tc>
                  </w:tr>
                  <w:tr w:rsidR="004541FF" w:rsidRPr="004541FF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35-40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1,9</w:t>
                        </w:r>
                      </w:p>
                    </w:tc>
                  </w:tr>
                  <w:tr w:rsidR="004541FF" w:rsidRPr="004541FF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40-45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2,3</w:t>
                        </w:r>
                      </w:p>
                    </w:tc>
                  </w:tr>
                  <w:tr w:rsidR="004541FF" w:rsidRPr="004541FF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45-50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2,7</w:t>
                        </w:r>
                      </w:p>
                    </w:tc>
                  </w:tr>
                  <w:tr w:rsidR="004541FF" w:rsidRPr="004541FF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50-55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3,1</w:t>
                        </w:r>
                      </w:p>
                    </w:tc>
                  </w:tr>
                  <w:tr w:rsidR="004541FF" w:rsidRPr="004541FF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55-56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3,9</w:t>
                        </w:r>
                      </w:p>
                    </w:tc>
                  </w:tr>
                  <w:tr w:rsidR="004541FF" w:rsidRPr="004541FF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56-57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4,1</w:t>
                        </w:r>
                      </w:p>
                    </w:tc>
                  </w:tr>
                  <w:tr w:rsidR="004541FF" w:rsidRPr="004541FF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57-58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4,3</w:t>
                        </w:r>
                      </w:p>
                    </w:tc>
                  </w:tr>
                  <w:tr w:rsidR="004541FF" w:rsidRPr="004541FF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58-59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4,5</w:t>
                        </w:r>
                      </w:p>
                    </w:tc>
                  </w:tr>
                  <w:tr w:rsidR="004541FF" w:rsidRPr="004541FF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59-60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41F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4,7</w:t>
                        </w:r>
                      </w:p>
                    </w:tc>
                  </w:tr>
                </w:tbl>
                <w:p w:rsidR="004541FF" w:rsidRPr="004541FF" w:rsidRDefault="004541FF" w:rsidP="004541FF">
                  <w:pPr>
                    <w:tabs>
                      <w:tab w:val="right" w:pos="7131"/>
                    </w:tabs>
                    <w:spacing w:line="240" w:lineRule="exact"/>
                    <w:ind w:right="-45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  <w:t>”</w:t>
                  </w:r>
                </w:p>
                <w:p w:rsidR="004541FF" w:rsidRPr="004541FF" w:rsidRDefault="004541FF" w:rsidP="004541F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541FF" w:rsidRPr="004541FF" w:rsidRDefault="004541FF" w:rsidP="004541FF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“Yabancı para zorunlu karşılıklar, ABD doları yükümlülükler için ABD doları döviz cinsinden, ABD doları haricindeki yabancı para yükümlülükler için ABD doları veya </w:t>
                  </w:r>
                  <w:proofErr w:type="spellStart"/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euro</w:t>
                  </w:r>
                  <w:proofErr w:type="spellEnd"/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döviz cinslerinden, Merkez Bankası nezdinde açılan hesaplarda nakden ve en fazla 4 puanlık kısmı ortalama olacak şekilde tesis edilir.”</w:t>
                  </w:r>
                </w:p>
                <w:p w:rsidR="004541FF" w:rsidRPr="004541FF" w:rsidRDefault="004541FF" w:rsidP="004541FF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41F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</w:t>
                  </w:r>
                  <w:proofErr w:type="gramStart"/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21/10/2016</w:t>
                  </w:r>
                  <w:proofErr w:type="gramEnd"/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4541FF" w:rsidRPr="004541FF" w:rsidRDefault="004541FF" w:rsidP="004541FF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41F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4541F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Türkiye Cumhuriyet Merkez Bankası Başkanı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56"/>
                    <w:gridCol w:w="3810"/>
                    <w:gridCol w:w="4239"/>
                  </w:tblGrid>
                  <w:tr w:rsidR="004541FF" w:rsidRPr="004541F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25/12/2013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28862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b/>
                            <w:sz w:val="18"/>
                            <w:szCs w:val="18"/>
                          </w:rPr>
                          <w:t>Tebliğde Değişiklik Yapan Tebliğlerin Yayımlandığı Resmî Gazete'nin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26/3/2014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28953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25/7/2014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29071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3/1/2015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29225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12/3/2015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29293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30/5/2015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29371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29/8/2015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29460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26/12/2015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29574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9/1/2016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29588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10/8/2016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29797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7/9/2016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29824</w:t>
                        </w:r>
                      </w:p>
                    </w:tc>
                  </w:tr>
                  <w:tr w:rsidR="004541FF" w:rsidRPr="004541F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ind w:right="453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541FF">
                          <w:rPr>
                            <w:sz w:val="18"/>
                            <w:szCs w:val="18"/>
                          </w:rPr>
                          <w:t>22/10/2016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41FF" w:rsidRPr="004541FF" w:rsidRDefault="004541FF" w:rsidP="004541FF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541FF">
                          <w:rPr>
                            <w:sz w:val="18"/>
                            <w:szCs w:val="18"/>
                          </w:rPr>
                          <w:t>29865</w:t>
                        </w:r>
                      </w:p>
                    </w:tc>
                  </w:tr>
                </w:tbl>
                <w:p w:rsidR="004541FF" w:rsidRPr="004541FF" w:rsidRDefault="004541FF" w:rsidP="004541FF">
                  <w:pPr>
                    <w:spacing w:before="100" w:beforeAutospacing="1" w:after="100" w:afterAutospacing="1" w:line="240" w:lineRule="auto"/>
                    <w:ind w:right="0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541FF" w:rsidRPr="004541FF" w:rsidRDefault="004541FF" w:rsidP="004541FF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541FF" w:rsidRPr="004541FF" w:rsidRDefault="004541FF" w:rsidP="004541FF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1B04"/>
    <w:rsid w:val="004541FF"/>
    <w:rsid w:val="0046759C"/>
    <w:rsid w:val="00651B04"/>
    <w:rsid w:val="00A22C7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23F28-06C2-4A6A-9C36-552EA575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4541FF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4541FF"/>
    <w:pPr>
      <w:spacing w:line="240" w:lineRule="auto"/>
      <w:ind w:right="0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541FF"/>
    <w:rPr>
      <w:rFonts w:ascii="Tahoma" w:eastAsia="Times New Roman" w:hAnsi="Tahoma" w:cs="Times New Roman"/>
      <w:szCs w:val="20"/>
      <w:lang w:eastAsia="tr-TR"/>
    </w:rPr>
  </w:style>
  <w:style w:type="paragraph" w:customStyle="1" w:styleId="Balk11pt">
    <w:name w:val="Başlık 11 pt"/>
    <w:rsid w:val="004541FF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4541FF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4541FF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4541FF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4541FF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2016-11-01T05:56:00Z</dcterms:created>
  <dcterms:modified xsi:type="dcterms:W3CDTF">2016-11-01T05:58:00Z</dcterms:modified>
</cp:coreProperties>
</file>