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9E" w:rsidRDefault="00805CAB" w:rsidP="0080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rPr>
      </w:pPr>
      <w:r>
        <w:rPr>
          <w:b/>
        </w:rPr>
        <w:tab/>
      </w:r>
      <w:r>
        <w:rPr>
          <w:b/>
        </w:rPr>
        <w:tab/>
      </w:r>
    </w:p>
    <w:p w:rsidR="0012299E" w:rsidRDefault="0012299E" w:rsidP="0080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12299E" w:rsidRDefault="0012299E" w:rsidP="0080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rPr>
      </w:pPr>
      <w:proofErr w:type="gramStart"/>
      <w:r>
        <w:rPr>
          <w:b/>
        </w:rPr>
        <w:t>..........</w:t>
      </w:r>
      <w:proofErr w:type="gramEnd"/>
      <w:r>
        <w:rPr>
          <w:b/>
        </w:rPr>
        <w:t xml:space="preserve"> Limited Şirketini</w:t>
      </w:r>
      <w:r w:rsidR="002B1D48">
        <w:rPr>
          <w:b/>
        </w:rPr>
        <w:t>n</w:t>
      </w:r>
      <w:proofErr w:type="gramStart"/>
      <w:r w:rsidR="002B1D48">
        <w:rPr>
          <w:b/>
        </w:rPr>
        <w:t>............</w:t>
      </w:r>
      <w:proofErr w:type="gramEnd"/>
      <w:r w:rsidR="002B1D48">
        <w:rPr>
          <w:b/>
        </w:rPr>
        <w:t xml:space="preserve"> Tarihinde Yapılan</w:t>
      </w:r>
      <w:r>
        <w:rPr>
          <w:b/>
        </w:rPr>
        <w:t xml:space="preserve"> Olağanüstü Genel Kurul Toplantı Tutanağı</w:t>
      </w:r>
    </w:p>
    <w:p w:rsidR="00805CAB" w:rsidRPr="00905BAC" w:rsidRDefault="00805CAB" w:rsidP="0080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roofErr w:type="gramStart"/>
      <w:r w:rsidRPr="00905BAC">
        <w:t>...............</w:t>
      </w:r>
      <w:proofErr w:type="gramEnd"/>
      <w:r w:rsidRPr="00905BAC">
        <w:t xml:space="preserve"> Limited Şirketinin olağanüstü genel kurul toplantısı </w:t>
      </w:r>
      <w:proofErr w:type="gramStart"/>
      <w:r w:rsidRPr="00905BAC">
        <w:t>........</w:t>
      </w:r>
      <w:proofErr w:type="gramEnd"/>
      <w:r w:rsidRPr="00905BAC">
        <w:t xml:space="preserve"> tarihinde, saat </w:t>
      </w:r>
      <w:proofErr w:type="gramStart"/>
      <w:r w:rsidRPr="00905BAC">
        <w:t>.......</w:t>
      </w:r>
      <w:proofErr w:type="gramEnd"/>
      <w:r w:rsidRPr="00905BAC">
        <w:t xml:space="preserve"> de, şirket merkez adresi olan </w:t>
      </w:r>
      <w:proofErr w:type="gramStart"/>
      <w:r w:rsidRPr="00905BAC">
        <w:t>...............</w:t>
      </w:r>
      <w:proofErr w:type="gramEnd"/>
      <w:r w:rsidRPr="00905BAC">
        <w:t xml:space="preserve"> </w:t>
      </w:r>
      <w:proofErr w:type="gramStart"/>
      <w:r w:rsidRPr="00905BAC">
        <w:t>................</w:t>
      </w:r>
      <w:proofErr w:type="gramEnd"/>
      <w:r w:rsidRPr="00905BAC">
        <w:t xml:space="preserve"> </w:t>
      </w:r>
      <w:proofErr w:type="gramStart"/>
      <w:r w:rsidRPr="00905BAC">
        <w:t>adresinde</w:t>
      </w:r>
      <w:proofErr w:type="gramEnd"/>
      <w:r w:rsidRPr="00905BAC">
        <w:t xml:space="preserve"> yapılmıştır.</w:t>
      </w:r>
    </w:p>
    <w:p w:rsidR="00525EEA" w:rsidRDefault="005E2181" w:rsidP="005E2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ab/>
      </w:r>
    </w:p>
    <w:p w:rsidR="005E2181" w:rsidRDefault="005E2181" w:rsidP="005E2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color w:val="FF0000"/>
        </w:rPr>
        <w:t>*</w:t>
      </w:r>
      <w:r>
        <w:rPr>
          <w:b/>
          <w:color w:val="FF0000"/>
        </w:rPr>
        <w:t>Çağrılı genel kurul olması durumunda aşağıdaki paragraf yazılmalıdır;</w:t>
      </w:r>
    </w:p>
    <w:p w:rsidR="005E2181" w:rsidRDefault="005E2181" w:rsidP="005E2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w:t>
      </w:r>
      <w:proofErr w:type="gramStart"/>
      <w:r>
        <w:t>.......</w:t>
      </w:r>
      <w:proofErr w:type="gramEnd"/>
      <w:r>
        <w:t xml:space="preserve"> tarih ve </w:t>
      </w:r>
      <w:proofErr w:type="gramStart"/>
      <w:r>
        <w:t>..........</w:t>
      </w:r>
      <w:proofErr w:type="gramEnd"/>
      <w:r>
        <w:t xml:space="preserve"> </w:t>
      </w:r>
      <w:proofErr w:type="gramStart"/>
      <w:r>
        <w:t>sayılı</w:t>
      </w:r>
      <w:proofErr w:type="gramEnd"/>
      <w:r>
        <w:t xml:space="preserve"> nüshasında ilân edilmek suretiyle ayrıca pay sahiplerine taahhütlü mektupla, toplantı gün ve gündeminin bildirilmesi suretiyle süresi içinde yapılmıştır.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 ve böylece gerek Kanun gerekse esas sözleşmede öngörülen asgari toplantı nisabının mevcut olduğunun anlaşılması üzerine toplantı </w:t>
      </w:r>
      <w:r w:rsidR="00534E31">
        <w:t xml:space="preserve">şirket müdürü </w:t>
      </w:r>
      <w:r>
        <w:t xml:space="preserve">........... </w:t>
      </w:r>
      <w:proofErr w:type="gramStart"/>
      <w:r>
        <w:t>tarafından</w:t>
      </w:r>
      <w:proofErr w:type="gramEnd"/>
      <w:r>
        <w:t xml:space="preserve"> açılarak gündemin görüşülmesine geçilmiştir.</w:t>
      </w:r>
    </w:p>
    <w:p w:rsidR="005E2181" w:rsidRDefault="005E2181" w:rsidP="005E2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805CAB" w:rsidRDefault="005E2181" w:rsidP="0080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p>
    <w:p w:rsidR="0035560F" w:rsidRDefault="0035560F" w:rsidP="0035560F">
      <w:pPr>
        <w:ind w:firstLine="567"/>
        <w:jc w:val="both"/>
      </w:pPr>
      <w:r>
        <w:t xml:space="preserve">Toplantı </w:t>
      </w:r>
      <w:proofErr w:type="spellStart"/>
      <w:r>
        <w:t>T.T.K’nun</w:t>
      </w:r>
      <w:proofErr w:type="spellEnd"/>
      <w:r>
        <w:t xml:space="preserve"> 617. Maddesine göre tü</w:t>
      </w:r>
      <w:r w:rsidR="004B5226">
        <w:t xml:space="preserve">m ortakların hazır bulunduğu, </w:t>
      </w:r>
      <w:r>
        <w:t xml:space="preserve">çağrısız olarak toplandığı ve toplantıya ait hiçbir itirazın olmadığı tespit edilmiştir.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edildiğinin anlaşılması üzerine toplantı şirket müdürü ........... </w:t>
      </w:r>
      <w:proofErr w:type="gramStart"/>
      <w:r>
        <w:t>tarafından</w:t>
      </w:r>
      <w:proofErr w:type="gramEnd"/>
      <w:r>
        <w:t xml:space="preserve"> açılarak gündemin görüşülmesine geçilmiştir. </w:t>
      </w:r>
      <w:proofErr w:type="gramStart"/>
      <w:r>
        <w:rPr>
          <w:color w:val="FF0000"/>
        </w:rPr>
        <w:t>(</w:t>
      </w:r>
      <w:proofErr w:type="gramEnd"/>
      <w:r>
        <w:rPr>
          <w:color w:val="FF0000"/>
        </w:rPr>
        <w:t>Çağrısız toplanan genel kurulda gündeme oybirliği ile madde eklenebilir; aksine esas sözleşme hükmü geçersizdir. (TTK/Madde 416/2) (Limited şirketler için bu madde kıyas yoluyla uygulanır)</w:t>
      </w:r>
    </w:p>
    <w:p w:rsidR="00805CAB" w:rsidRDefault="00805CAB" w:rsidP="0080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805CAB" w:rsidRDefault="00805CAB" w:rsidP="0080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sidRPr="00905BAC">
        <w:rPr>
          <w:b/>
        </w:rPr>
        <w:t>1-</w:t>
      </w:r>
      <w:r>
        <w:t xml:space="preserve">Toplantı açılışı yapıldı ve gündem okundu. Toplantı başkanlığına </w:t>
      </w:r>
      <w:proofErr w:type="gramStart"/>
      <w:r>
        <w:t>...........</w:t>
      </w:r>
      <w:proofErr w:type="spellStart"/>
      <w:proofErr w:type="gramEnd"/>
      <w:r>
        <w:t>nın</w:t>
      </w:r>
      <w:proofErr w:type="spellEnd"/>
      <w:r>
        <w:t xml:space="preserve">, oy toplama memurluğuna </w:t>
      </w:r>
      <w:r w:rsidRPr="00570769">
        <w:rPr>
          <w:color w:val="FF0000"/>
        </w:rPr>
        <w:t xml:space="preserve">(seçilmesi durumunda) </w:t>
      </w:r>
      <w:r>
        <w:t>…………</w:t>
      </w:r>
      <w:proofErr w:type="spellStart"/>
      <w:r>
        <w:t>nın</w:t>
      </w:r>
      <w:proofErr w:type="spellEnd"/>
      <w:r>
        <w:t xml:space="preserve">, tutanak yazmanlığına </w:t>
      </w:r>
      <w:r w:rsidRPr="00570769">
        <w:rPr>
          <w:color w:val="FF0000"/>
        </w:rPr>
        <w:t>(seçilmesi durumunda)</w:t>
      </w:r>
      <w:r>
        <w:t>………………….</w:t>
      </w:r>
      <w:proofErr w:type="spellStart"/>
      <w:r>
        <w:t>nın</w:t>
      </w:r>
      <w:proofErr w:type="spellEnd"/>
      <w:r>
        <w:t xml:space="preserve">, seçilmelerine oybirliğiyle/........... olumsuz oya karşılık </w:t>
      </w:r>
      <w:proofErr w:type="gramStart"/>
      <w:r>
        <w:t>.........</w:t>
      </w:r>
      <w:proofErr w:type="gramEnd"/>
      <w:r>
        <w:t xml:space="preserve"> </w:t>
      </w:r>
      <w:proofErr w:type="gramStart"/>
      <w:r>
        <w:t>oyla</w:t>
      </w:r>
      <w:proofErr w:type="gramEnd"/>
      <w:r>
        <w:t xml:space="preserve"> karar verildi.</w:t>
      </w:r>
    </w:p>
    <w:p w:rsidR="00805CAB" w:rsidRDefault="00805CAB" w:rsidP="0080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4E6B62" w:rsidRDefault="00570769" w:rsidP="0080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2</w:t>
      </w:r>
      <w:r w:rsidR="00805CAB" w:rsidRPr="00805CAB">
        <w:rPr>
          <w:b/>
        </w:rPr>
        <w:t>-</w:t>
      </w:r>
      <w:r w:rsidR="00E03DD0">
        <w:t xml:space="preserve">Hisse devirlerinin aşağıdaki şekilde görüşülmesine geçildi ve kabul edildi. </w:t>
      </w:r>
    </w:p>
    <w:p w:rsidR="00E22771" w:rsidRDefault="00E22771" w:rsidP="0080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E03DD0" w:rsidRDefault="00E03DD0" w:rsidP="00805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roofErr w:type="gramStart"/>
      <w:r>
        <w:t>DEVREDEN   DEVRALAN</w:t>
      </w:r>
      <w:proofErr w:type="gramEnd"/>
      <w:r>
        <w:t xml:space="preserve">    PAY ADEDİ</w:t>
      </w:r>
      <w:r>
        <w:tab/>
        <w:t xml:space="preserve">  PAY MİKTARI</w:t>
      </w:r>
      <w:r>
        <w:tab/>
        <w:t xml:space="preserve"> NOTER TARİH VE NO</w:t>
      </w:r>
    </w:p>
    <w:p w:rsidR="00964631" w:rsidRDefault="00E03DD0" w:rsidP="00805CAB">
      <w:pPr>
        <w:jc w:val="both"/>
      </w:pP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p>
    <w:p w:rsidR="00E03DD0" w:rsidRDefault="00E03DD0" w:rsidP="00805CAB">
      <w:pPr>
        <w:jc w:val="both"/>
      </w:pP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p>
    <w:p w:rsidR="00660927" w:rsidRDefault="00E03DD0" w:rsidP="00805CAB">
      <w:pPr>
        <w:jc w:val="both"/>
      </w:pPr>
      <w:r>
        <w:t xml:space="preserve"> </w:t>
      </w:r>
    </w:p>
    <w:p w:rsidR="00E03DD0" w:rsidRDefault="00E03DD0" w:rsidP="00805CAB">
      <w:pPr>
        <w:jc w:val="both"/>
      </w:pPr>
      <w:r>
        <w:t xml:space="preserve">Vaki hisse devri neticesinde </w:t>
      </w:r>
      <w:proofErr w:type="gramStart"/>
      <w:r>
        <w:t>….</w:t>
      </w:r>
      <w:proofErr w:type="gramEnd"/>
      <w:r>
        <w:t xml:space="preserve"> Değerinde </w:t>
      </w:r>
      <w:proofErr w:type="gramStart"/>
      <w:r>
        <w:t>…..</w:t>
      </w:r>
      <w:proofErr w:type="gramEnd"/>
      <w:r>
        <w:t xml:space="preserve"> </w:t>
      </w:r>
      <w:proofErr w:type="gramStart"/>
      <w:r>
        <w:t>hisseye</w:t>
      </w:r>
      <w:proofErr w:type="gramEnd"/>
      <w:r>
        <w:t xml:space="preserve"> ayrılmış olan şirket sermaye</w:t>
      </w:r>
      <w:r w:rsidR="00AC4E36">
        <w:t>si</w:t>
      </w:r>
      <w:r>
        <w:t>nin aşağıdaki şekilde olmasına karar verilmiştir:</w:t>
      </w:r>
    </w:p>
    <w:p w:rsidR="00E03DD0" w:rsidRDefault="00E03DD0" w:rsidP="00805CAB">
      <w:pPr>
        <w:jc w:val="both"/>
      </w:pPr>
    </w:p>
    <w:p w:rsidR="00570769" w:rsidRDefault="00E03DD0" w:rsidP="00805CAB">
      <w:pPr>
        <w:jc w:val="both"/>
      </w:pPr>
      <w:proofErr w:type="gramStart"/>
      <w:r>
        <w:t>……..</w:t>
      </w:r>
      <w:proofErr w:type="gramEnd"/>
      <w:r>
        <w:t xml:space="preserve"> Hisseye karşılık olan </w:t>
      </w:r>
      <w:proofErr w:type="gramStart"/>
      <w:r>
        <w:t>…….</w:t>
      </w:r>
      <w:proofErr w:type="gramEnd"/>
      <w:r>
        <w:t xml:space="preserve"> TL   </w:t>
      </w:r>
      <w:proofErr w:type="gramStart"/>
      <w:r>
        <w:t>………….</w:t>
      </w:r>
      <w:proofErr w:type="gramEnd"/>
    </w:p>
    <w:p w:rsidR="00AA1531" w:rsidRDefault="00AA1531" w:rsidP="00AA1531">
      <w:pPr>
        <w:jc w:val="both"/>
      </w:pPr>
      <w:proofErr w:type="gramStart"/>
      <w:r>
        <w:t>……..</w:t>
      </w:r>
      <w:proofErr w:type="gramEnd"/>
      <w:r>
        <w:t xml:space="preserve"> Hisseye karşılık olan </w:t>
      </w:r>
      <w:proofErr w:type="gramStart"/>
      <w:r>
        <w:t>…….</w:t>
      </w:r>
      <w:proofErr w:type="gramEnd"/>
      <w:r>
        <w:t xml:space="preserve"> TL   </w:t>
      </w:r>
      <w:proofErr w:type="gramStart"/>
      <w:r>
        <w:t>………….</w:t>
      </w:r>
      <w:proofErr w:type="gramEnd"/>
    </w:p>
    <w:p w:rsidR="00AA1531" w:rsidRDefault="00AA1531" w:rsidP="00805CAB">
      <w:pPr>
        <w:jc w:val="both"/>
      </w:pPr>
    </w:p>
    <w:p w:rsidR="00570769" w:rsidRPr="001A4B12" w:rsidRDefault="00570769" w:rsidP="00570769">
      <w:pPr>
        <w:pStyle w:val="3-NormalYaz"/>
        <w:spacing w:line="240" w:lineRule="exact"/>
        <w:ind w:firstLine="566"/>
        <w:rPr>
          <w:color w:val="FF0000"/>
          <w:sz w:val="24"/>
          <w:szCs w:val="24"/>
        </w:rPr>
      </w:pPr>
      <w:r w:rsidRPr="006C52B7">
        <w:rPr>
          <w:b/>
          <w:sz w:val="24"/>
          <w:szCs w:val="24"/>
        </w:rPr>
        <w:t>3</w:t>
      </w:r>
      <w:r w:rsidRPr="001A4B12">
        <w:rPr>
          <w:b/>
          <w:color w:val="FF0000"/>
          <w:sz w:val="24"/>
          <w:szCs w:val="24"/>
        </w:rPr>
        <w:t>-</w:t>
      </w:r>
      <w:r w:rsidRPr="001A4B12">
        <w:rPr>
          <w:color w:val="FF0000"/>
          <w:sz w:val="24"/>
          <w:szCs w:val="24"/>
        </w:rPr>
        <w:t>(</w:t>
      </w:r>
      <w:r w:rsidRPr="001A4B12">
        <w:rPr>
          <w:rFonts w:hAnsi="Times New Roman"/>
          <w:color w:val="FF0000"/>
          <w:sz w:val="24"/>
          <w:szCs w:val="24"/>
        </w:rPr>
        <w:t>Gündemde olmak kaydıyla görüşülüp karara bağlanan sair konular yazılır.) Görüşülecek konu önceden tespit edilip gündeme yazılmadan, “lüzum görülecek sair hususlar” şeklinde bir gündem maddesi belirlenemez.</w:t>
      </w:r>
    </w:p>
    <w:p w:rsidR="0028126D" w:rsidRPr="002E495B" w:rsidRDefault="0028126D" w:rsidP="00805CAB">
      <w:pPr>
        <w:jc w:val="both"/>
        <w:rPr>
          <w:color w:val="FF0000"/>
        </w:rPr>
      </w:pPr>
      <w:bookmarkStart w:id="0" w:name="_GoBack"/>
    </w:p>
    <w:p w:rsidR="00660927" w:rsidRPr="002E495B" w:rsidRDefault="00660927" w:rsidP="00805CAB">
      <w:pPr>
        <w:jc w:val="both"/>
        <w:rPr>
          <w:color w:val="FF0000"/>
        </w:rPr>
      </w:pPr>
      <w:r w:rsidRPr="002E495B">
        <w:rPr>
          <w:color w:val="FF0000"/>
        </w:rPr>
        <w:t>DİVAN HEYETİ İMZA</w:t>
      </w:r>
    </w:p>
    <w:bookmarkEnd w:id="0"/>
    <w:p w:rsidR="00660927" w:rsidRPr="00805CAB" w:rsidRDefault="00660927" w:rsidP="00805CAB">
      <w:pPr>
        <w:jc w:val="both"/>
      </w:pPr>
      <w:r w:rsidRPr="00805CAB">
        <w:t xml:space="preserve">Toplantı Başkanı  </w:t>
      </w:r>
      <w:r w:rsidRPr="00805CAB">
        <w:tab/>
      </w:r>
      <w:r w:rsidR="00A27DF8">
        <w:tab/>
      </w:r>
      <w:r w:rsidRPr="00570769">
        <w:rPr>
          <w:color w:val="FF0000"/>
        </w:rPr>
        <w:t xml:space="preserve">Tutanak Yazmanı  </w:t>
      </w:r>
      <w:r w:rsidRPr="00570769">
        <w:rPr>
          <w:color w:val="FF0000"/>
        </w:rPr>
        <w:tab/>
      </w:r>
      <w:r w:rsidR="00A27DF8" w:rsidRPr="00570769">
        <w:rPr>
          <w:color w:val="FF0000"/>
        </w:rPr>
        <w:tab/>
      </w:r>
      <w:r w:rsidRPr="00570769">
        <w:rPr>
          <w:color w:val="FF0000"/>
        </w:rPr>
        <w:t>Oy Toplama Memuru</w:t>
      </w:r>
      <w:r w:rsidR="00E03DD0" w:rsidRPr="00570769">
        <w:rPr>
          <w:color w:val="FF0000"/>
        </w:rPr>
        <w:t xml:space="preserve">   </w:t>
      </w:r>
      <w:r w:rsidRPr="00570769">
        <w:rPr>
          <w:color w:val="FF0000"/>
        </w:rPr>
        <w:t xml:space="preserve">             </w:t>
      </w:r>
    </w:p>
    <w:p w:rsidR="00CA6733" w:rsidRPr="00E22771" w:rsidRDefault="00E03DD0" w:rsidP="00660927">
      <w:pPr>
        <w:jc w:val="both"/>
      </w:pPr>
      <w:r w:rsidRPr="00805CAB">
        <w:tab/>
        <w:t>İMZA</w:t>
      </w:r>
      <w:r w:rsidRPr="00805CAB">
        <w:tab/>
      </w:r>
      <w:r w:rsidRPr="00805CAB">
        <w:tab/>
      </w:r>
      <w:r w:rsidRPr="00805CAB">
        <w:tab/>
      </w:r>
      <w:r w:rsidR="00A27DF8">
        <w:tab/>
      </w:r>
      <w:proofErr w:type="spellStart"/>
      <w:r w:rsidRPr="00570769">
        <w:rPr>
          <w:color w:val="FF0000"/>
        </w:rPr>
        <w:t>İMZA</w:t>
      </w:r>
      <w:proofErr w:type="spellEnd"/>
      <w:r w:rsidRPr="00570769">
        <w:rPr>
          <w:color w:val="FF0000"/>
        </w:rPr>
        <w:tab/>
      </w:r>
      <w:r w:rsidRPr="00570769">
        <w:rPr>
          <w:color w:val="FF0000"/>
        </w:rPr>
        <w:tab/>
      </w:r>
      <w:r w:rsidRPr="00570769">
        <w:rPr>
          <w:color w:val="FF0000"/>
        </w:rPr>
        <w:tab/>
      </w:r>
      <w:r w:rsidR="00A27DF8" w:rsidRPr="00570769">
        <w:rPr>
          <w:color w:val="FF0000"/>
        </w:rPr>
        <w:tab/>
      </w:r>
      <w:proofErr w:type="spellStart"/>
      <w:r w:rsidRPr="00570769">
        <w:rPr>
          <w:color w:val="FF0000"/>
        </w:rPr>
        <w:t>İMZA</w:t>
      </w:r>
      <w:proofErr w:type="spellEnd"/>
      <w:r w:rsidRPr="00570769">
        <w:rPr>
          <w:color w:val="FF0000"/>
        </w:rPr>
        <w:tab/>
      </w:r>
      <w:r w:rsidR="00660927" w:rsidRPr="00805CAB">
        <w:t xml:space="preserve">              </w:t>
      </w:r>
    </w:p>
    <w:p w:rsidR="00570769" w:rsidRPr="00570769" w:rsidRDefault="00570769" w:rsidP="00660927">
      <w:pPr>
        <w:jc w:val="both"/>
        <w:rPr>
          <w:color w:val="C0504D" w:themeColor="accent2"/>
        </w:rPr>
      </w:pPr>
      <w:r>
        <w:rPr>
          <w:b/>
          <w:color w:val="C0504D" w:themeColor="accent2"/>
        </w:rPr>
        <w:tab/>
      </w:r>
      <w:r>
        <w:rPr>
          <w:b/>
          <w:color w:val="C0504D" w:themeColor="accent2"/>
        </w:rPr>
        <w:tab/>
      </w:r>
      <w:r>
        <w:rPr>
          <w:b/>
          <w:color w:val="C0504D" w:themeColor="accent2"/>
        </w:rPr>
        <w:tab/>
      </w:r>
      <w:r>
        <w:rPr>
          <w:b/>
          <w:color w:val="C0504D" w:themeColor="accent2"/>
        </w:rPr>
        <w:tab/>
      </w:r>
      <w:r w:rsidRPr="00570769">
        <w:rPr>
          <w:color w:val="FF0000"/>
        </w:rPr>
        <w:t>(seçilmesi durumunda)</w:t>
      </w:r>
      <w:r w:rsidRPr="00570769">
        <w:rPr>
          <w:color w:val="FF0000"/>
        </w:rPr>
        <w:tab/>
        <w:t>(seçilmesi durumunda)</w:t>
      </w:r>
    </w:p>
    <w:p w:rsidR="00CA6733" w:rsidRPr="00CA6733" w:rsidRDefault="00CA6733" w:rsidP="00660927">
      <w:pPr>
        <w:jc w:val="both"/>
        <w:rPr>
          <w:b/>
          <w:color w:val="C0504D" w:themeColor="accent2"/>
        </w:rPr>
      </w:pPr>
      <w:r w:rsidRPr="00CA6733">
        <w:rPr>
          <w:b/>
          <w:color w:val="C0504D" w:themeColor="accent2"/>
        </w:rPr>
        <w:lastRenderedPageBreak/>
        <w:t>DİKKAT!</w:t>
      </w:r>
    </w:p>
    <w:p w:rsidR="00E03DD0" w:rsidRPr="00CA6733" w:rsidRDefault="00E03DD0" w:rsidP="00660927">
      <w:pPr>
        <w:jc w:val="both"/>
      </w:pPr>
    </w:p>
    <w:p w:rsidR="00660927" w:rsidRPr="00CA6733" w:rsidRDefault="00F548D0" w:rsidP="00660927">
      <w:pPr>
        <w:jc w:val="both"/>
      </w:pPr>
      <w:r>
        <w:t>*Genel kurul toplantısının</w:t>
      </w:r>
      <w:r w:rsidR="00E03DD0" w:rsidRPr="00CA6733">
        <w:t xml:space="preserve"> hisse devir sözleşmesinin tarihi</w:t>
      </w:r>
      <w:r w:rsidR="00F50C18" w:rsidRPr="00CA6733">
        <w:t xml:space="preserve"> ile ya aynı gün ya da daha </w:t>
      </w:r>
      <w:r w:rsidR="00B71E38">
        <w:t>sonraki</w:t>
      </w:r>
      <w:r w:rsidR="00F50C18" w:rsidRPr="00CA6733">
        <w:t xml:space="preserve"> bir tarihte yapılma</w:t>
      </w:r>
      <w:r w:rsidR="003412E2">
        <w:t>sı gerekmektedir.</w:t>
      </w:r>
    </w:p>
    <w:p w:rsidR="00A0751C" w:rsidRPr="00CA6733" w:rsidRDefault="00A0751C" w:rsidP="00660927">
      <w:pPr>
        <w:jc w:val="both"/>
      </w:pPr>
    </w:p>
    <w:p w:rsidR="001E52B1" w:rsidRDefault="00A0751C" w:rsidP="001E52B1">
      <w:pPr>
        <w:jc w:val="both"/>
      </w:pPr>
      <w:r w:rsidRPr="00CA6733">
        <w:t>*</w:t>
      </w:r>
      <w:r w:rsidR="007A7CDD">
        <w:t xml:space="preserve">Hisse devri sonucunda kalan ortaklardan en az biri şirket müdürü olmak zorundadır. Bu nedenle kalan ortaklardan en az birine daha önceden müdürlük yetkisi verildiyse yeniden temsil ilzam yetkisi verilmesine gerek yoktur. Ancak </w:t>
      </w:r>
      <w:r w:rsidR="007A7CDD" w:rsidRPr="00AA1531">
        <w:rPr>
          <w:b/>
          <w:u w:val="single"/>
        </w:rPr>
        <w:t>kalan ortaklardan herhangi birinin müdürlük yetkisi yoksa</w:t>
      </w:r>
      <w:r w:rsidR="00F548D0" w:rsidRPr="00AA1531">
        <w:rPr>
          <w:b/>
          <w:u w:val="single"/>
        </w:rPr>
        <w:t xml:space="preserve"> ortaklardan birine verilecek olan</w:t>
      </w:r>
      <w:r w:rsidR="00E34280">
        <w:rPr>
          <w:b/>
          <w:u w:val="single"/>
        </w:rPr>
        <w:t xml:space="preserve"> temsil ve ilzam yetkisi gündemde olmak </w:t>
      </w:r>
      <w:r w:rsidR="007A7CDD" w:rsidRPr="00AA1531">
        <w:rPr>
          <w:b/>
          <w:u w:val="single"/>
        </w:rPr>
        <w:t xml:space="preserve">ve toplantı tutanağında görüşülmek zorundadır. </w:t>
      </w:r>
      <w:r w:rsidR="007A7CDD">
        <w:t>Temsil ilzam yetkisi verilen kişiye bu yetki ilk k</w:t>
      </w:r>
      <w:r w:rsidR="00570769">
        <w:t>ez veriliyorsa noterden şirket u</w:t>
      </w:r>
      <w:r w:rsidR="007A7CDD">
        <w:t xml:space="preserve">nvanı altında tescil talepnamesi getirilmesi de zorunludur. </w:t>
      </w:r>
      <w:r w:rsidR="001E52B1" w:rsidRPr="00CA6733">
        <w:t>Şirketin yönetimi ve temsili şirket sözleşmesi ile düzenlenir. Şirketin sözleşmesi ile yönetimi ve temsili, müdür sıfatını taşıyan bir veya birden fazla ortağa veya tüm ortaklara ya da üçüncü kişilere verilebilir. En azından bir ortağın, şirketi yönetim hakkının ve temsil yetkisinin bulunması gerekir. (TTK Madde 623/1)</w:t>
      </w:r>
    </w:p>
    <w:p w:rsidR="007A7CDD" w:rsidRDefault="007A7CDD" w:rsidP="00805CAB">
      <w:pPr>
        <w:jc w:val="both"/>
      </w:pPr>
    </w:p>
    <w:p w:rsidR="00F548D0" w:rsidRDefault="00F548D0" w:rsidP="00F548D0">
      <w:pPr>
        <w:jc w:val="both"/>
      </w:pPr>
      <w:r>
        <w:t>*</w:t>
      </w:r>
      <w:r w:rsidR="007A7CDD">
        <w:t xml:space="preserve">Bir şirket ortağının hisse devri ile ortaklıktan çıkması müdürlük yetkilerinin iptali anlamına gelmemektedir. Bu nedenle </w:t>
      </w:r>
      <w:r>
        <w:t xml:space="preserve">eğer isteniyorsa </w:t>
      </w:r>
      <w:r w:rsidR="007A7CDD">
        <w:t>ş</w:t>
      </w:r>
      <w:r w:rsidR="007A7CDD" w:rsidRPr="00CA6733">
        <w:t xml:space="preserve">irket ortaklığından çıkan kişinin </w:t>
      </w:r>
      <w:r w:rsidR="007A7CDD">
        <w:t>müdürlük</w:t>
      </w:r>
      <w:r w:rsidR="007A7CDD" w:rsidRPr="00CA6733">
        <w:t xml:space="preserve"> yetki</w:t>
      </w:r>
      <w:r w:rsidR="007A7CDD">
        <w:t>si iptal edilmelidir</w:t>
      </w:r>
      <w:r>
        <w:t>.</w:t>
      </w:r>
    </w:p>
    <w:p w:rsidR="00F548D0" w:rsidRDefault="00F548D0" w:rsidP="00F548D0">
      <w:pPr>
        <w:jc w:val="both"/>
      </w:pPr>
    </w:p>
    <w:p w:rsidR="00A0751C" w:rsidRPr="00F548D0" w:rsidRDefault="00F548D0" w:rsidP="00A0751C">
      <w:pPr>
        <w:jc w:val="both"/>
        <w:rPr>
          <w:b/>
        </w:rPr>
      </w:pPr>
      <w:r w:rsidRPr="00F548D0">
        <w:rPr>
          <w:b/>
        </w:rPr>
        <w:t>*</w:t>
      </w:r>
      <w:r w:rsidR="004B5226">
        <w:t>Şirketin birden f</w:t>
      </w:r>
      <w:r w:rsidR="00E34280" w:rsidRPr="00F548D0">
        <w:t>azla Müdür</w:t>
      </w:r>
      <w:r w:rsidR="00E34280">
        <w:t>ü</w:t>
      </w:r>
      <w:r w:rsidR="004B5226">
        <w:t xml:space="preserve"> olması d</w:t>
      </w:r>
      <w:r w:rsidR="00E34280" w:rsidRPr="00F548D0">
        <w:t>urumunda</w:t>
      </w:r>
      <w:r w:rsidR="004B5226">
        <w:t xml:space="preserve"> b</w:t>
      </w:r>
      <w:r w:rsidR="00E34280">
        <w:t>u</w:t>
      </w:r>
      <w:r w:rsidR="004B5226">
        <w:t xml:space="preserve"> m</w:t>
      </w:r>
      <w:r w:rsidR="00E34280" w:rsidRPr="00F548D0">
        <w:t>üdürlerden</w:t>
      </w:r>
      <w:r w:rsidR="004B5226">
        <w:t xml:space="preserve"> h</w:t>
      </w:r>
      <w:r w:rsidR="00E34280">
        <w:t>erhangi</w:t>
      </w:r>
      <w:r w:rsidR="00E34280" w:rsidRPr="00F548D0">
        <w:t xml:space="preserve"> </w:t>
      </w:r>
      <w:r w:rsidR="004B5226">
        <w:t>b</w:t>
      </w:r>
      <w:r w:rsidR="00E34280" w:rsidRPr="00F548D0">
        <w:t>iri T</w:t>
      </w:r>
      <w:r w:rsidR="004B5226">
        <w:t>TK</w:t>
      </w:r>
      <w:r w:rsidR="00E34280" w:rsidRPr="00F548D0">
        <w:t xml:space="preserve"> Madde 624’e Göre</w:t>
      </w:r>
      <w:r w:rsidR="00E34280">
        <w:t xml:space="preserve"> </w:t>
      </w:r>
      <w:r w:rsidR="00E34280" w:rsidRPr="00F548D0">
        <w:rPr>
          <w:b/>
        </w:rPr>
        <w:t xml:space="preserve">Müdürler Kurulu Başkanı </w:t>
      </w:r>
      <w:r w:rsidR="004B5226">
        <w:t>olarak a</w:t>
      </w:r>
      <w:r w:rsidR="00E34280" w:rsidRPr="00F548D0">
        <w:t>tanmalıdır</w:t>
      </w:r>
      <w:r w:rsidRPr="00F548D0">
        <w:t xml:space="preserve">.  </w:t>
      </w:r>
    </w:p>
    <w:p w:rsidR="00A0751C" w:rsidRPr="00CA6733" w:rsidRDefault="00A0751C" w:rsidP="00A0751C">
      <w:pPr>
        <w:jc w:val="both"/>
      </w:pPr>
    </w:p>
    <w:p w:rsidR="00805CAB" w:rsidRDefault="00570769" w:rsidP="00805CAB">
      <w:pPr>
        <w:jc w:val="both"/>
      </w:pPr>
      <w:r>
        <w:t>*Tek kişilik L</w:t>
      </w:r>
      <w:r w:rsidR="00805CAB">
        <w:t>imited şirketlerin olağan/olağanüstü genel kurullarında toplantı tutanağının şirket ortağı tarafından imzal</w:t>
      </w:r>
      <w:r>
        <w:t>anması zorunludur. Tek ortaklı L</w:t>
      </w:r>
      <w:r w:rsidR="00805CAB">
        <w:t>imited şirketlerde bu ortak genel kurulun tüm yetkilerine sahiptir. (TTK</w:t>
      </w:r>
      <w:r w:rsidR="002B1D48">
        <w:t xml:space="preserve"> Madde</w:t>
      </w:r>
      <w:r w:rsidR="00805CAB">
        <w:t xml:space="preserve"> 616/3)</w:t>
      </w:r>
    </w:p>
    <w:p w:rsidR="00805CAB" w:rsidRPr="00CA6733" w:rsidRDefault="00805CAB" w:rsidP="00A0751C">
      <w:pPr>
        <w:jc w:val="both"/>
      </w:pPr>
    </w:p>
    <w:p w:rsidR="005E60F8" w:rsidRDefault="00E22771">
      <w:pPr>
        <w:jc w:val="both"/>
      </w:pPr>
      <w:r w:rsidRPr="00E22771">
        <w:t>*</w:t>
      </w:r>
      <w:r w:rsidR="001E52B1" w:rsidRPr="00E22771">
        <w:t xml:space="preserve"> </w:t>
      </w:r>
      <w:r w:rsidRPr="00E22771">
        <w:t>Faaliyet dönemi sonunda yapılan olağan genel kuruldan sonra yıl içerisinde görüşülecek her husus için genel kurullar olağanüstü toplanır.</w:t>
      </w:r>
    </w:p>
    <w:p w:rsidR="00570769" w:rsidRDefault="00570769">
      <w:pPr>
        <w:jc w:val="both"/>
      </w:pPr>
    </w:p>
    <w:p w:rsidR="002B1D48" w:rsidRDefault="002B1D48">
      <w:pPr>
        <w:jc w:val="both"/>
      </w:pPr>
      <w:r>
        <w:t>*Yapılan genel kurulda hisseyi devir eden ve diğer ortaklar toplantıda hazır buluna</w:t>
      </w:r>
      <w:r w:rsidR="00E34280">
        <w:t>bilir</w:t>
      </w:r>
      <w:r>
        <w:t>.</w:t>
      </w:r>
      <w:r w:rsidR="00E34280">
        <w:t xml:space="preserve"> </w:t>
      </w:r>
      <w:r w:rsidR="00487EE8">
        <w:t>A</w:t>
      </w:r>
      <w:r w:rsidR="00E34280">
        <w:t xml:space="preserve">na sözleşmede </w:t>
      </w:r>
      <w:r w:rsidR="00487EE8">
        <w:t xml:space="preserve">aksine </w:t>
      </w:r>
      <w:r w:rsidR="00E34280">
        <w:t>hüküm yoksa Hisseyi devir alan</w:t>
      </w:r>
      <w:r>
        <w:t xml:space="preserve"> </w:t>
      </w:r>
      <w:r w:rsidR="00E34280">
        <w:t>ancak bu toplantıda kabul edilmesi halinde sonraki toplantılara katılabilecektir.</w:t>
      </w:r>
    </w:p>
    <w:p w:rsidR="002B1D48" w:rsidRDefault="002B1D48">
      <w:pPr>
        <w:jc w:val="both"/>
      </w:pPr>
    </w:p>
    <w:p w:rsidR="004D77B2" w:rsidRDefault="004D77B2" w:rsidP="004D7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Pr>
          <w:color w:val="FF0000"/>
        </w:rPr>
        <w:t xml:space="preserve">Genel Kurul Toplantı Tutanağı metninde kırmızıyla işaretlenen bölümler dikkat çekmek amacıyla açıklama veya alternatif </w:t>
      </w:r>
      <w:proofErr w:type="gramStart"/>
      <w:r>
        <w:rPr>
          <w:color w:val="FF0000"/>
        </w:rPr>
        <w:t>olarak  belirtilmiştir</w:t>
      </w:r>
      <w:proofErr w:type="gramEnd"/>
      <w:r>
        <w:rPr>
          <w:color w:val="FF0000"/>
        </w:rPr>
        <w:t xml:space="preserve">. Gerekli olmayan veya açıklama şeklinde yazılan </w:t>
      </w:r>
      <w:proofErr w:type="gramStart"/>
      <w:r>
        <w:rPr>
          <w:color w:val="FF0000"/>
        </w:rPr>
        <w:t>yerlerin  Tutanaktan</w:t>
      </w:r>
      <w:proofErr w:type="gramEnd"/>
      <w:r>
        <w:rPr>
          <w:color w:val="FF0000"/>
        </w:rPr>
        <w:t xml:space="preserve"> çıkarılması gerekmektedir</w:t>
      </w:r>
      <w:r>
        <w:t>.</w:t>
      </w:r>
    </w:p>
    <w:p w:rsidR="00570769" w:rsidRPr="00E22771" w:rsidRDefault="00570769" w:rsidP="004D7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sectPr w:rsidR="00570769" w:rsidRPr="00E22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6D28"/>
    <w:multiLevelType w:val="hybridMultilevel"/>
    <w:tmpl w:val="E3F03106"/>
    <w:lvl w:ilvl="0" w:tplc="6F3CF4D2">
      <w:start w:val="1"/>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1511C8B"/>
    <w:multiLevelType w:val="hybridMultilevel"/>
    <w:tmpl w:val="AA5648D2"/>
    <w:lvl w:ilvl="0" w:tplc="384E6636">
      <w:start w:val="1"/>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74FDD"/>
    <w:rsid w:val="0012299E"/>
    <w:rsid w:val="001A4B12"/>
    <w:rsid w:val="001E52B1"/>
    <w:rsid w:val="00235997"/>
    <w:rsid w:val="0028126D"/>
    <w:rsid w:val="002B1D48"/>
    <w:rsid w:val="002D43A5"/>
    <w:rsid w:val="002E495B"/>
    <w:rsid w:val="003412E2"/>
    <w:rsid w:val="0035560F"/>
    <w:rsid w:val="0046587F"/>
    <w:rsid w:val="00487EE8"/>
    <w:rsid w:val="004B5226"/>
    <w:rsid w:val="004D77B2"/>
    <w:rsid w:val="004E6B62"/>
    <w:rsid w:val="00525EEA"/>
    <w:rsid w:val="00534E31"/>
    <w:rsid w:val="005457EF"/>
    <w:rsid w:val="00570769"/>
    <w:rsid w:val="005D1024"/>
    <w:rsid w:val="005E2181"/>
    <w:rsid w:val="005E60F8"/>
    <w:rsid w:val="0060323F"/>
    <w:rsid w:val="00660927"/>
    <w:rsid w:val="007179B1"/>
    <w:rsid w:val="007A7CDD"/>
    <w:rsid w:val="00805CAB"/>
    <w:rsid w:val="00822019"/>
    <w:rsid w:val="00945155"/>
    <w:rsid w:val="00964631"/>
    <w:rsid w:val="009F54CE"/>
    <w:rsid w:val="00A0751C"/>
    <w:rsid w:val="00A27DF8"/>
    <w:rsid w:val="00A677F1"/>
    <w:rsid w:val="00A852DA"/>
    <w:rsid w:val="00AA1531"/>
    <w:rsid w:val="00AC4E36"/>
    <w:rsid w:val="00B71E38"/>
    <w:rsid w:val="00CA6733"/>
    <w:rsid w:val="00D40166"/>
    <w:rsid w:val="00E03DD0"/>
    <w:rsid w:val="00E22771"/>
    <w:rsid w:val="00E34280"/>
    <w:rsid w:val="00F17CEF"/>
    <w:rsid w:val="00F50C18"/>
    <w:rsid w:val="00F548D0"/>
    <w:rsid w:val="00F67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751C"/>
    <w:pPr>
      <w:ind w:left="720"/>
      <w:contextualSpacing/>
    </w:pPr>
  </w:style>
  <w:style w:type="paragraph" w:customStyle="1" w:styleId="3-NormalYaz">
    <w:name w:val="3-Normal Yazı"/>
    <w:rsid w:val="00570769"/>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751C"/>
    <w:pPr>
      <w:ind w:left="720"/>
      <w:contextualSpacing/>
    </w:pPr>
  </w:style>
  <w:style w:type="paragraph" w:customStyle="1" w:styleId="3-NormalYaz">
    <w:name w:val="3-Normal Yazı"/>
    <w:rsid w:val="00570769"/>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246618470">
      <w:bodyDiv w:val="1"/>
      <w:marLeft w:val="0"/>
      <w:marRight w:val="0"/>
      <w:marTop w:val="0"/>
      <w:marBottom w:val="0"/>
      <w:divBdr>
        <w:top w:val="none" w:sz="0" w:space="0" w:color="auto"/>
        <w:left w:val="none" w:sz="0" w:space="0" w:color="auto"/>
        <w:bottom w:val="none" w:sz="0" w:space="0" w:color="auto"/>
        <w:right w:val="none" w:sz="0" w:space="0" w:color="auto"/>
      </w:divBdr>
    </w:div>
    <w:div w:id="437989082">
      <w:bodyDiv w:val="1"/>
      <w:marLeft w:val="0"/>
      <w:marRight w:val="0"/>
      <w:marTop w:val="0"/>
      <w:marBottom w:val="0"/>
      <w:divBdr>
        <w:top w:val="none" w:sz="0" w:space="0" w:color="auto"/>
        <w:left w:val="none" w:sz="0" w:space="0" w:color="auto"/>
        <w:bottom w:val="none" w:sz="0" w:space="0" w:color="auto"/>
        <w:right w:val="none" w:sz="0" w:space="0" w:color="auto"/>
      </w:divBdr>
    </w:div>
    <w:div w:id="103858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797</Words>
  <Characters>4549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35</cp:revision>
  <cp:lastPrinted>2016-01-22T15:20:00Z</cp:lastPrinted>
  <dcterms:created xsi:type="dcterms:W3CDTF">2015-09-29T13:01:00Z</dcterms:created>
  <dcterms:modified xsi:type="dcterms:W3CDTF">2016-01-27T10:30:00Z</dcterms:modified>
</cp:coreProperties>
</file>