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9D6" w:rsidRDefault="001E09D6" w:rsidP="001F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1F0203" w:rsidRDefault="001F0203" w:rsidP="001F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     </w:t>
      </w:r>
      <w:proofErr w:type="gramStart"/>
      <w:r>
        <w:t>...............</w:t>
      </w:r>
      <w:proofErr w:type="gramEnd"/>
      <w:r>
        <w:t xml:space="preserve"> Anonim Şirketinin ........ yılına ait </w:t>
      </w:r>
      <w:r w:rsidR="009F1C3E">
        <w:t>olağan/</w:t>
      </w:r>
      <w:r w:rsidRPr="009F1C3E">
        <w:rPr>
          <w:color w:val="FF0000"/>
        </w:rPr>
        <w:t>olağanüstü</w:t>
      </w:r>
      <w:r>
        <w:t xml:space="preserve"> genel kurul toplantısı </w:t>
      </w:r>
      <w:proofErr w:type="gramStart"/>
      <w:r>
        <w:t>........</w:t>
      </w:r>
      <w:proofErr w:type="gramEnd"/>
      <w:r>
        <w:t xml:space="preserve"> tarihinde, saat ....... de, şirket merkez adresi olan ............... ................ adresinde, </w:t>
      </w:r>
      <w:r w:rsidRPr="004C7F66">
        <w:rPr>
          <w:color w:val="FF0000"/>
        </w:rPr>
        <w:t xml:space="preserve">/............... İl Gümrük ve Ticaret Müdürlüğü'nün ........ tarih ve .......... sayılı yazılarıyla görevlendirilen Bakanlık Temsilcisi  </w:t>
      </w:r>
      <w:proofErr w:type="gramStart"/>
      <w:r w:rsidRPr="004C7F66">
        <w:rPr>
          <w:color w:val="FF0000"/>
        </w:rPr>
        <w:t>.........</w:t>
      </w:r>
      <w:proofErr w:type="gramEnd"/>
      <w:r w:rsidRPr="004C7F66">
        <w:rPr>
          <w:color w:val="FF0000"/>
        </w:rPr>
        <w:t>'</w:t>
      </w:r>
      <w:proofErr w:type="spellStart"/>
      <w:r w:rsidRPr="004C7F66">
        <w:rPr>
          <w:color w:val="FF0000"/>
        </w:rPr>
        <w:t>ın</w:t>
      </w:r>
      <w:proofErr w:type="spellEnd"/>
      <w:r w:rsidRPr="004C7F66">
        <w:rPr>
          <w:color w:val="FF0000"/>
        </w:rPr>
        <w:t xml:space="preserve"> </w:t>
      </w:r>
      <w:r w:rsidRPr="00E20070">
        <w:rPr>
          <w:color w:val="FF0000"/>
        </w:rPr>
        <w:t>(katılması durumunda</w:t>
      </w:r>
      <w:r w:rsidR="00296B2C">
        <w:rPr>
          <w:color w:val="FF0000"/>
        </w:rPr>
        <w:t xml:space="preserve"> yazılacaktır</w:t>
      </w:r>
      <w:r>
        <w:rPr>
          <w:color w:val="FF0000"/>
        </w:rPr>
        <w:t>, katılmasının zorunlu olduğu durumlar için dikkat kısmındaki ilgili maddeye bakınız</w:t>
      </w:r>
      <w:r w:rsidRPr="00E20070">
        <w:rPr>
          <w:color w:val="FF0000"/>
        </w:rPr>
        <w:t xml:space="preserve">) </w:t>
      </w:r>
      <w:r w:rsidRPr="004C7F66">
        <w:rPr>
          <w:color w:val="FF0000"/>
        </w:rPr>
        <w:t>gözetiminde</w:t>
      </w:r>
      <w:r>
        <w:t xml:space="preserve"> yapılmıştır.</w:t>
      </w:r>
    </w:p>
    <w:p w:rsidR="001F0203" w:rsidRDefault="001F0203" w:rsidP="001F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1F0203" w:rsidRDefault="001F0203" w:rsidP="001F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color w:val="FF0000"/>
        </w:rPr>
      </w:pPr>
      <w:r>
        <w:rPr>
          <w:color w:val="FF0000"/>
        </w:rPr>
        <w:t>*</w:t>
      </w:r>
      <w:r>
        <w:rPr>
          <w:b/>
          <w:color w:val="FF0000"/>
        </w:rPr>
        <w:t>Çağrılı genel kurul olması durumunda aşağıdaki paragraf yazılmalıdır;</w:t>
      </w:r>
    </w:p>
    <w:p w:rsidR="001F0203" w:rsidRDefault="001F0203" w:rsidP="001F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Toplantıya ait çağrı; kanun ve esas sözleşmede öngörüldüğü gibi ve gündemi de ihtiva edecek şekilde, Türkiye Ticaret Sicili Gazetesinin </w:t>
      </w:r>
      <w:proofErr w:type="gramStart"/>
      <w:r>
        <w:t>.......</w:t>
      </w:r>
      <w:proofErr w:type="gramEnd"/>
      <w:r>
        <w:t xml:space="preserve"> tarih ve ..........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…….toplam itibari değerinin; toplam itibari değeri ......... TL olan, ……payın temsilen, toplam itibari değeri......... TL olan </w:t>
      </w:r>
      <w:proofErr w:type="gramStart"/>
      <w:r>
        <w:t>…….</w:t>
      </w:r>
      <w:proofErr w:type="gramEnd"/>
      <w:r>
        <w:t xml:space="preserve">payın  asaleten olmak üzere toplantıda temsil edildiği ve böylece gerek Kanun gerekse esas sözleşmede öngörülen asgari toplantı nisabının mevcut olduğunun anlaşılması üzerine toplantı </w:t>
      </w:r>
      <w:r w:rsidR="001E09D6" w:rsidRPr="001E09D6">
        <w:rPr>
          <w:color w:val="FF0000"/>
        </w:rPr>
        <w:t>Yönetim Kurulu Başkanı/Üyesi</w:t>
      </w:r>
      <w:r>
        <w:t>........... tarafından açılarak gündemin görüşülmesine geçilmiştir.</w:t>
      </w:r>
    </w:p>
    <w:p w:rsidR="001F0203" w:rsidRDefault="001F0203" w:rsidP="001F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1F0203" w:rsidRDefault="001F0203" w:rsidP="001F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Pr>
          <w:b/>
          <w:color w:val="FF0000"/>
        </w:rPr>
        <w:t>* Çağrısız genel kurul olması durumunda ise yukarıdaki paragraf yerine aşağıdaki paragraf yazılmalıdır;</w:t>
      </w:r>
    </w:p>
    <w:p w:rsidR="001F0203" w:rsidRDefault="001F0203" w:rsidP="001F0203">
      <w:pPr>
        <w:ind w:firstLine="567"/>
        <w:jc w:val="both"/>
      </w:pPr>
      <w:r>
        <w:t xml:space="preserve">Toplantı </w:t>
      </w:r>
      <w:proofErr w:type="spellStart"/>
      <w:r>
        <w:t>T.T.K’nun</w:t>
      </w:r>
      <w:proofErr w:type="spellEnd"/>
      <w:r>
        <w:t xml:space="preserve"> 416. Maddesine göre</w:t>
      </w:r>
      <w:r w:rsidR="009F1C3E">
        <w:t xml:space="preserve"> tüm ortakların hazır bulunduğu,</w:t>
      </w:r>
      <w:r>
        <w:t xml:space="preserve"> çağrısız olarak toplandığı ve toplantıya ait hiçbir itirazın olmadığı tespit edilmiştir. Hazır bulunanlar listesinin  tetkikinde, şirket paylarının  …….toplam itibari değerinin; toplam itibari değeri ......... TL olan, ……payın temsilen, toplam itibari değeri......... TL olan </w:t>
      </w:r>
      <w:proofErr w:type="gramStart"/>
      <w:r>
        <w:t>…….</w:t>
      </w:r>
      <w:proofErr w:type="gramEnd"/>
      <w:r>
        <w:t>payın  asaleten olmak üzere toplantıda temsil edildiğinin anlaşılması üzerine toplantı</w:t>
      </w:r>
      <w:r w:rsidR="001E09D6">
        <w:t xml:space="preserve"> </w:t>
      </w:r>
      <w:r w:rsidR="001E09D6" w:rsidRPr="001E09D6">
        <w:rPr>
          <w:color w:val="FF0000"/>
        </w:rPr>
        <w:t>Yönetim Kurulu Başkanı/Üyesi</w:t>
      </w:r>
      <w:r>
        <w:t xml:space="preserve"> ................ tarafından açılarak gündemin görüşülmesine geçilmiştir. </w:t>
      </w:r>
      <w:r>
        <w:rPr>
          <w:color w:val="FF0000"/>
        </w:rPr>
        <w:t xml:space="preserve">(Çağrısız toplanan genel kurulda gündeme oybirliği ile madde eklenebilir; aksine esas sözleşme hükmü geçersizdir.) (TTK/Madde 416/2) </w:t>
      </w:r>
    </w:p>
    <w:p w:rsidR="001F0203" w:rsidRDefault="001F0203" w:rsidP="001F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1F0203" w:rsidRDefault="001F0203" w:rsidP="001F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1 – Toplantı açılışı yapıldı ve gündem okundu. Toplantı başkanlığına ...........</w:t>
      </w:r>
      <w:proofErr w:type="spellStart"/>
      <w:r>
        <w:t>nın</w:t>
      </w:r>
      <w:proofErr w:type="spellEnd"/>
      <w:r>
        <w:t xml:space="preserve">, oy toplama memurluğuna </w:t>
      </w:r>
      <w:r w:rsidRPr="00E20070">
        <w:rPr>
          <w:color w:val="FF0000"/>
        </w:rPr>
        <w:t>(seçilmesi durumunda)</w:t>
      </w:r>
      <w:r>
        <w:t>…………</w:t>
      </w:r>
      <w:proofErr w:type="spellStart"/>
      <w:r>
        <w:t>nın</w:t>
      </w:r>
      <w:proofErr w:type="spellEnd"/>
      <w:r>
        <w:t xml:space="preserve">, tutanak yazmanlığına </w:t>
      </w:r>
      <w:r w:rsidRPr="00E20070">
        <w:rPr>
          <w:color w:val="FF0000"/>
        </w:rPr>
        <w:t>(seçilmesi durumunda)</w:t>
      </w:r>
      <w:r>
        <w:t>………………….</w:t>
      </w:r>
      <w:proofErr w:type="spellStart"/>
      <w:r>
        <w:t>nın</w:t>
      </w:r>
      <w:proofErr w:type="spellEnd"/>
      <w:r>
        <w:t xml:space="preserve">, seçilmelerine oybirliğiyle/........... </w:t>
      </w:r>
      <w:r w:rsidRPr="000462D9">
        <w:rPr>
          <w:color w:val="FF0000"/>
        </w:rPr>
        <w:t xml:space="preserve">olumsuz oya karşılık ......... </w:t>
      </w:r>
      <w:proofErr w:type="gramStart"/>
      <w:r w:rsidRPr="000462D9">
        <w:rPr>
          <w:color w:val="FF0000"/>
        </w:rPr>
        <w:t>oyla</w:t>
      </w:r>
      <w:proofErr w:type="gramEnd"/>
      <w:r w:rsidRPr="000462D9">
        <w:rPr>
          <w:color w:val="FF0000"/>
        </w:rPr>
        <w:t xml:space="preserve"> </w:t>
      </w:r>
      <w:r>
        <w:t>karar verildi</w:t>
      </w:r>
      <w:r w:rsidRPr="00637282">
        <w:rPr>
          <w:color w:val="FF0000"/>
        </w:rPr>
        <w:t>.</w:t>
      </w:r>
      <w:r w:rsidR="00637282" w:rsidRPr="00637282">
        <w:rPr>
          <w:color w:val="FF0000"/>
        </w:rPr>
        <w:t>(Olağan genel kurul olması halinde örnek olağan genel kurul tutanağına aşağıdaki maddeler eklenecektir.)</w:t>
      </w:r>
    </w:p>
    <w:p w:rsidR="001E09D6" w:rsidRDefault="001E09D6" w:rsidP="003A5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b/>
          <w:color w:val="FF0000"/>
        </w:rPr>
        <w:t xml:space="preserve">         </w:t>
      </w:r>
      <w:r>
        <w:t>2</w:t>
      </w:r>
      <w:r w:rsidR="004E6B62">
        <w:t xml:space="preserve"> - </w:t>
      </w:r>
      <w:r w:rsidR="004E6B62" w:rsidRPr="003A5DAD">
        <w:rPr>
          <w:color w:val="FF0000"/>
        </w:rPr>
        <w:t xml:space="preserve">Şirketin yönetim kurulu üyeliklerine </w:t>
      </w:r>
      <w:proofErr w:type="gramStart"/>
      <w:r w:rsidR="004E6B62" w:rsidRPr="003A5DAD">
        <w:rPr>
          <w:color w:val="FF0000"/>
        </w:rPr>
        <w:t>......</w:t>
      </w:r>
      <w:proofErr w:type="gramEnd"/>
      <w:r w:rsidR="004E6B62" w:rsidRPr="003A5DAD">
        <w:rPr>
          <w:color w:val="FF0000"/>
        </w:rPr>
        <w:t xml:space="preserve"> yıl süreyle görev yapmak üzere </w:t>
      </w:r>
      <w:proofErr w:type="gramStart"/>
      <w:r w:rsidR="004E6B62" w:rsidRPr="003A5DAD">
        <w:rPr>
          <w:color w:val="FF0000"/>
        </w:rPr>
        <w:t>.......,...........,</w:t>
      </w:r>
      <w:proofErr w:type="gramEnd"/>
      <w:r w:rsidR="004E6B62" w:rsidRPr="003A5DAD">
        <w:rPr>
          <w:color w:val="FF0000"/>
        </w:rPr>
        <w:t xml:space="preserve"> .............'</w:t>
      </w:r>
      <w:proofErr w:type="spellStart"/>
      <w:r w:rsidR="004E6B62" w:rsidRPr="003A5DAD">
        <w:rPr>
          <w:color w:val="FF0000"/>
        </w:rPr>
        <w:t>nın</w:t>
      </w:r>
      <w:proofErr w:type="spellEnd"/>
      <w:r w:rsidR="004E6B62" w:rsidRPr="003A5DAD">
        <w:rPr>
          <w:color w:val="FF0000"/>
        </w:rPr>
        <w:t xml:space="preserve"> seçilmelerine oybirliğiyle/.......olumsuz oya karşılık</w:t>
      </w:r>
      <w:r w:rsidR="00F27133" w:rsidRPr="003A5DAD">
        <w:rPr>
          <w:color w:val="FF0000"/>
        </w:rPr>
        <w:t xml:space="preserve"> </w:t>
      </w:r>
      <w:r w:rsidR="004E6B62" w:rsidRPr="003A5DAD">
        <w:rPr>
          <w:color w:val="FF0000"/>
        </w:rPr>
        <w:t>………. oyla karar verildi.</w:t>
      </w:r>
    </w:p>
    <w:p w:rsidR="003438BF" w:rsidRPr="00BA23B4" w:rsidRDefault="001E09D6" w:rsidP="00343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3</w:t>
      </w:r>
      <w:r w:rsidR="004E6B62">
        <w:t xml:space="preserve">- </w:t>
      </w:r>
      <w:r w:rsidR="003438BF">
        <w:t>Şirketin</w:t>
      </w:r>
      <w:r w:rsidR="001F0203">
        <w:t xml:space="preserve"> tasfiyeye girmesine ve şirket u</w:t>
      </w:r>
      <w:r w:rsidR="003438BF">
        <w:t xml:space="preserve">nvanının bundan böyle TASFİYE HALİNDE </w:t>
      </w:r>
      <w:proofErr w:type="gramStart"/>
      <w:r w:rsidR="003438BF">
        <w:t>…………………</w:t>
      </w:r>
      <w:proofErr w:type="gramEnd"/>
      <w:r w:rsidR="003438BF">
        <w:t xml:space="preserve"> ANONİM ŞİRKETİ olmasına; şirket tasfiyesinin Ticaret Sicil Müdürlüğü ve ilgili vergi dairesine bildirilmesine; Şirket tasfiye işlemlerinin yürütülmesi ve şirket </w:t>
      </w:r>
      <w:r w:rsidR="003438BF" w:rsidRPr="00BA23B4">
        <w:t>tasfiyesi sona erene kadar yapılacak tüm iş ve işlemlerde tasfiye memuru</w:t>
      </w:r>
      <w:r w:rsidR="003A5DAD" w:rsidRPr="003A5DAD">
        <w:rPr>
          <w:color w:val="FF0000"/>
        </w:rPr>
        <w:t>/kurulu</w:t>
      </w:r>
      <w:r w:rsidR="003438BF" w:rsidRPr="003A5DAD">
        <w:rPr>
          <w:color w:val="FF0000"/>
        </w:rPr>
        <w:t xml:space="preserve"> </w:t>
      </w:r>
      <w:r w:rsidR="003438BF" w:rsidRPr="00BA23B4">
        <w:t xml:space="preserve">olarak seçilen </w:t>
      </w:r>
      <w:proofErr w:type="gramStart"/>
      <w:r w:rsidR="003438BF" w:rsidRPr="00BA23B4">
        <w:t>…...</w:t>
      </w:r>
      <w:proofErr w:type="gramEnd"/>
      <w:r w:rsidR="003438BF" w:rsidRPr="00BA23B4">
        <w:t xml:space="preserve"> Mahallesi …… Cadde ……Sokak ……. No: … </w:t>
      </w:r>
      <w:proofErr w:type="gramStart"/>
      <w:r w:rsidR="003438BF" w:rsidRPr="00BA23B4">
        <w:t>…………….</w:t>
      </w:r>
      <w:proofErr w:type="gramEnd"/>
      <w:r w:rsidR="003438BF" w:rsidRPr="00BA23B4">
        <w:t xml:space="preserve">/ANKARA </w:t>
      </w:r>
      <w:r w:rsidR="003A5DAD" w:rsidRPr="003A5DAD">
        <w:rPr>
          <w:color w:val="FF0000"/>
        </w:rPr>
        <w:t>ve</w:t>
      </w:r>
      <w:r w:rsidR="003A5DAD">
        <w:t xml:space="preserve"> </w:t>
      </w:r>
      <w:r w:rsidR="003A5DAD" w:rsidRPr="003A5DAD">
        <w:rPr>
          <w:color w:val="FF0000"/>
        </w:rPr>
        <w:t xml:space="preserve">…... Mahallesi </w:t>
      </w:r>
      <w:proofErr w:type="gramStart"/>
      <w:r w:rsidR="003A5DAD" w:rsidRPr="003A5DAD">
        <w:rPr>
          <w:color w:val="FF0000"/>
        </w:rPr>
        <w:t>……</w:t>
      </w:r>
      <w:proofErr w:type="gramEnd"/>
      <w:r w:rsidR="003A5DAD" w:rsidRPr="003A5DAD">
        <w:rPr>
          <w:color w:val="FF0000"/>
        </w:rPr>
        <w:t xml:space="preserve"> Cadde </w:t>
      </w:r>
      <w:proofErr w:type="gramStart"/>
      <w:r w:rsidR="003A5DAD" w:rsidRPr="003A5DAD">
        <w:rPr>
          <w:color w:val="FF0000"/>
        </w:rPr>
        <w:t>……</w:t>
      </w:r>
      <w:proofErr w:type="gramEnd"/>
      <w:r w:rsidR="003A5DAD" w:rsidRPr="003A5DAD">
        <w:rPr>
          <w:color w:val="FF0000"/>
        </w:rPr>
        <w:t xml:space="preserve">Sokak ……. No: … </w:t>
      </w:r>
      <w:proofErr w:type="gramStart"/>
      <w:r w:rsidR="003A5DAD" w:rsidRPr="003A5DAD">
        <w:rPr>
          <w:color w:val="FF0000"/>
        </w:rPr>
        <w:t>…………….</w:t>
      </w:r>
      <w:proofErr w:type="gramEnd"/>
      <w:r w:rsidR="003A5DAD" w:rsidRPr="003A5DAD">
        <w:rPr>
          <w:color w:val="FF0000"/>
        </w:rPr>
        <w:t>/ANKARA</w:t>
      </w:r>
      <w:r w:rsidR="003A5DAD" w:rsidRPr="00BA23B4">
        <w:t xml:space="preserve"> </w:t>
      </w:r>
      <w:r w:rsidR="003438BF" w:rsidRPr="003A5DAD">
        <w:rPr>
          <w:color w:val="FF0000"/>
        </w:rPr>
        <w:t>adresinde ikamet eden …………..’</w:t>
      </w:r>
      <w:proofErr w:type="spellStart"/>
      <w:r w:rsidR="003438BF" w:rsidRPr="003A5DAD">
        <w:rPr>
          <w:color w:val="FF0000"/>
        </w:rPr>
        <w:t>ın</w:t>
      </w:r>
      <w:proofErr w:type="spellEnd"/>
      <w:r w:rsidR="003438BF" w:rsidRPr="003A5DAD">
        <w:rPr>
          <w:color w:val="FF0000"/>
        </w:rPr>
        <w:t xml:space="preserve"> tasfiye </w:t>
      </w:r>
      <w:r w:rsidR="003A5DAD">
        <w:rPr>
          <w:color w:val="FF0000"/>
        </w:rPr>
        <w:t>kurulu</w:t>
      </w:r>
      <w:r w:rsidR="003438BF" w:rsidRPr="00BA23B4">
        <w:t xml:space="preserve"> olarak temsil ve ilzam etmesine karar verilmiştir. </w:t>
      </w:r>
    </w:p>
    <w:p w:rsidR="003A5DAD" w:rsidRPr="00FB7A41" w:rsidRDefault="001E09D6" w:rsidP="003A5DAD">
      <w:pPr>
        <w:pStyle w:val="3-NormalYaz"/>
        <w:spacing w:line="240" w:lineRule="exact"/>
        <w:ind w:firstLine="566"/>
        <w:rPr>
          <w:color w:val="FF0000"/>
          <w:sz w:val="24"/>
          <w:szCs w:val="24"/>
        </w:rPr>
      </w:pPr>
      <w:r>
        <w:rPr>
          <w:rFonts w:hAnsi="Times New Roman"/>
          <w:sz w:val="24"/>
          <w:szCs w:val="24"/>
        </w:rPr>
        <w:tab/>
        <w:t>4</w:t>
      </w:r>
      <w:r w:rsidR="00BA23B4">
        <w:rPr>
          <w:rFonts w:hAnsi="Times New Roman"/>
          <w:sz w:val="24"/>
          <w:szCs w:val="24"/>
        </w:rPr>
        <w:t>-</w:t>
      </w:r>
      <w:r w:rsidR="00BA23B4" w:rsidRPr="001F0203">
        <w:rPr>
          <w:rFonts w:hAnsi="Times New Roman"/>
          <w:sz w:val="24"/>
          <w:szCs w:val="24"/>
        </w:rPr>
        <w:t xml:space="preserve"> </w:t>
      </w:r>
      <w:r w:rsidR="009F1C3E" w:rsidRPr="009F1C3E">
        <w:rPr>
          <w:rFonts w:hAnsi="Times New Roman"/>
          <w:color w:val="FF0000"/>
          <w:sz w:val="24"/>
          <w:szCs w:val="24"/>
        </w:rPr>
        <w:t>(</w:t>
      </w:r>
      <w:r w:rsidR="003A5DAD" w:rsidRPr="00FB7A41">
        <w:rPr>
          <w:rFonts w:hAnsi="Times New Roman"/>
          <w:color w:val="FF0000"/>
          <w:sz w:val="24"/>
          <w:szCs w:val="24"/>
        </w:rPr>
        <w:t>Gündemde olmak kaydıyla görüşülüp karara bağlanan sair konular yazılır.) Görüşülecek konu önceden tespit edilip gündeme yazılmadan, “lüzum görülecek sair hususlar” şeklinde bir gündem maddesi belirlenemez.</w:t>
      </w:r>
    </w:p>
    <w:p w:rsidR="003A5DAD" w:rsidRDefault="003A5DAD" w:rsidP="003A5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660927" w:rsidRPr="00922DEF" w:rsidRDefault="00660927" w:rsidP="003A5DAD">
      <w:pPr>
        <w:pStyle w:val="3-NormalYaz"/>
        <w:spacing w:line="240" w:lineRule="exact"/>
        <w:rPr>
          <w:color w:val="FF0000"/>
        </w:rPr>
      </w:pPr>
      <w:r w:rsidRPr="00922DEF">
        <w:rPr>
          <w:color w:val="FF0000"/>
        </w:rPr>
        <w:t>D</w:t>
      </w:r>
      <w:r w:rsidRPr="00922DEF">
        <w:rPr>
          <w:color w:val="FF0000"/>
        </w:rPr>
        <w:t>İ</w:t>
      </w:r>
      <w:r w:rsidRPr="00922DEF">
        <w:rPr>
          <w:color w:val="FF0000"/>
        </w:rPr>
        <w:t>VAN HEYET</w:t>
      </w:r>
      <w:r w:rsidRPr="00922DEF">
        <w:rPr>
          <w:color w:val="FF0000"/>
        </w:rPr>
        <w:t>İ</w:t>
      </w:r>
      <w:r w:rsidRPr="00922DEF">
        <w:rPr>
          <w:color w:val="FF0000"/>
        </w:rPr>
        <w:t xml:space="preserve"> </w:t>
      </w:r>
      <w:r w:rsidRPr="00922DEF">
        <w:rPr>
          <w:color w:val="FF0000"/>
        </w:rPr>
        <w:t>İ</w:t>
      </w:r>
      <w:r w:rsidRPr="00922DEF">
        <w:rPr>
          <w:color w:val="FF0000"/>
        </w:rPr>
        <w:t>MZA</w:t>
      </w:r>
    </w:p>
    <w:p w:rsidR="00660927" w:rsidRPr="00660927" w:rsidRDefault="00660927">
      <w:pPr>
        <w:rPr>
          <w:b/>
        </w:rPr>
      </w:pPr>
      <w:bookmarkStart w:id="0" w:name="_GoBack"/>
      <w:bookmarkEnd w:id="0"/>
    </w:p>
    <w:p w:rsidR="001F0203" w:rsidRPr="004A06DC" w:rsidRDefault="001F0203" w:rsidP="001F0203">
      <w:pPr>
        <w:jc w:val="both"/>
      </w:pPr>
      <w:r>
        <w:t xml:space="preserve">Toplantı Başkanı       </w:t>
      </w:r>
      <w:r>
        <w:rPr>
          <w:color w:val="FF0000"/>
        </w:rPr>
        <w:t xml:space="preserve">Tutanak Yazmanı      </w:t>
      </w:r>
      <w:r w:rsidRPr="0035441E">
        <w:rPr>
          <w:color w:val="FF0000"/>
        </w:rPr>
        <w:t xml:space="preserve">Oy Toplama Memuru   </w:t>
      </w:r>
      <w:r>
        <w:rPr>
          <w:color w:val="FF0000"/>
        </w:rPr>
        <w:t xml:space="preserve">    Bakanlık Temsilcisi</w:t>
      </w:r>
      <w:r w:rsidRPr="0035441E">
        <w:rPr>
          <w:color w:val="FF0000"/>
        </w:rPr>
        <w:t xml:space="preserve">             </w:t>
      </w:r>
    </w:p>
    <w:p w:rsidR="001F0203" w:rsidRDefault="001F0203" w:rsidP="001F0203">
      <w:pPr>
        <w:jc w:val="both"/>
        <w:rPr>
          <w:b/>
          <w:color w:val="C0504D" w:themeColor="accent2"/>
        </w:rPr>
      </w:pPr>
      <w:r>
        <w:tab/>
        <w:t>İMZA</w:t>
      </w:r>
      <w:r>
        <w:tab/>
      </w:r>
      <w:r>
        <w:tab/>
        <w:t xml:space="preserve">       </w:t>
      </w:r>
      <w:proofErr w:type="spellStart"/>
      <w:r w:rsidRPr="0035441E">
        <w:rPr>
          <w:color w:val="FF0000"/>
        </w:rPr>
        <w:t>İMZA</w:t>
      </w:r>
      <w:proofErr w:type="spellEnd"/>
      <w:r w:rsidRPr="0035441E">
        <w:rPr>
          <w:color w:val="FF0000"/>
        </w:rPr>
        <w:tab/>
      </w:r>
      <w:r w:rsidRPr="0035441E">
        <w:rPr>
          <w:color w:val="FF0000"/>
        </w:rPr>
        <w:tab/>
      </w:r>
      <w:r w:rsidRPr="0035441E">
        <w:rPr>
          <w:color w:val="FF0000"/>
        </w:rPr>
        <w:tab/>
      </w:r>
      <w:proofErr w:type="spellStart"/>
      <w:r w:rsidRPr="0035441E">
        <w:rPr>
          <w:color w:val="FF0000"/>
        </w:rPr>
        <w:t>İMZA</w:t>
      </w:r>
      <w:proofErr w:type="spellEnd"/>
      <w:r w:rsidRPr="0035441E">
        <w:rPr>
          <w:color w:val="FF0000"/>
        </w:rPr>
        <w:tab/>
      </w:r>
      <w:r w:rsidRPr="0035441E">
        <w:rPr>
          <w:color w:val="FF0000"/>
        </w:rPr>
        <w:tab/>
      </w:r>
      <w:r w:rsidRPr="0035441E">
        <w:rPr>
          <w:color w:val="FF0000"/>
        </w:rPr>
        <w:tab/>
      </w:r>
      <w:r>
        <w:rPr>
          <w:color w:val="FF0000"/>
        </w:rPr>
        <w:t xml:space="preserve">  </w:t>
      </w:r>
      <w:proofErr w:type="spellStart"/>
      <w:r>
        <w:rPr>
          <w:color w:val="FF0000"/>
        </w:rPr>
        <w:t>İMZA</w:t>
      </w:r>
      <w:proofErr w:type="spellEnd"/>
    </w:p>
    <w:p w:rsidR="001F0203" w:rsidRPr="0035441E" w:rsidRDefault="001F0203" w:rsidP="001F0203">
      <w:pPr>
        <w:jc w:val="both"/>
        <w:rPr>
          <w:b/>
          <w:color w:val="C0504D" w:themeColor="accent2"/>
        </w:rPr>
      </w:pPr>
      <w:r>
        <w:rPr>
          <w:b/>
          <w:color w:val="C0504D" w:themeColor="accent2"/>
        </w:rPr>
        <w:tab/>
      </w:r>
      <w:r>
        <w:rPr>
          <w:b/>
          <w:color w:val="C0504D" w:themeColor="accent2"/>
        </w:rPr>
        <w:tab/>
        <w:t xml:space="preserve">      </w:t>
      </w:r>
      <w:r>
        <w:rPr>
          <w:color w:val="FF0000"/>
        </w:rPr>
        <w:t xml:space="preserve">(seçilmesi durumunda)    </w:t>
      </w:r>
      <w:r w:rsidRPr="0035441E">
        <w:rPr>
          <w:color w:val="FF0000"/>
        </w:rPr>
        <w:t>(seçilmesi durumunda</w:t>
      </w:r>
      <w:r>
        <w:rPr>
          <w:b/>
          <w:color w:val="C0504D" w:themeColor="accent2"/>
        </w:rPr>
        <w:t>)</w:t>
      </w:r>
      <w:r w:rsidRPr="0035441E">
        <w:rPr>
          <w:b/>
          <w:color w:val="C0504D" w:themeColor="accent2"/>
        </w:rPr>
        <w:t xml:space="preserve"> </w:t>
      </w:r>
      <w:r>
        <w:rPr>
          <w:b/>
          <w:color w:val="C0504D" w:themeColor="accent2"/>
        </w:rPr>
        <w:t xml:space="preserve">   </w:t>
      </w:r>
      <w:r w:rsidRPr="00E20070">
        <w:rPr>
          <w:color w:val="FF0000"/>
        </w:rPr>
        <w:t>(</w:t>
      </w:r>
      <w:r w:rsidR="005E09DF">
        <w:rPr>
          <w:color w:val="FF0000"/>
        </w:rPr>
        <w:t>Katılması</w:t>
      </w:r>
      <w:r w:rsidRPr="00E20070">
        <w:rPr>
          <w:color w:val="FF0000"/>
        </w:rPr>
        <w:t xml:space="preserve"> durumunda)</w:t>
      </w:r>
      <w:r w:rsidRPr="00E20070">
        <w:rPr>
          <w:b/>
          <w:color w:val="FF0000"/>
        </w:rPr>
        <w:t xml:space="preserve">                 </w:t>
      </w:r>
    </w:p>
    <w:p w:rsidR="00BA23B4" w:rsidRDefault="00BA23B4" w:rsidP="00660927">
      <w:pPr>
        <w:jc w:val="both"/>
        <w:rPr>
          <w:b/>
          <w:color w:val="C0504D" w:themeColor="accent2"/>
        </w:rPr>
      </w:pPr>
    </w:p>
    <w:p w:rsidR="00F670F8" w:rsidRPr="00E25CDE" w:rsidRDefault="00E25CDE" w:rsidP="00660927">
      <w:pPr>
        <w:jc w:val="both"/>
        <w:rPr>
          <w:b/>
          <w:color w:val="C0504D" w:themeColor="accent2"/>
        </w:rPr>
      </w:pPr>
      <w:r w:rsidRPr="00E25CDE">
        <w:rPr>
          <w:b/>
          <w:color w:val="C0504D" w:themeColor="accent2"/>
        </w:rPr>
        <w:lastRenderedPageBreak/>
        <w:t>DİKKAT!</w:t>
      </w:r>
    </w:p>
    <w:p w:rsidR="003438BF" w:rsidRPr="00D873AE" w:rsidRDefault="003438BF" w:rsidP="003438BF">
      <w:pPr>
        <w:jc w:val="both"/>
      </w:pPr>
    </w:p>
    <w:p w:rsidR="00B05CEF" w:rsidRPr="000462D9" w:rsidRDefault="003438BF" w:rsidP="00B05CEF">
      <w:pPr>
        <w:jc w:val="both"/>
      </w:pPr>
      <w:r w:rsidRPr="000462D9">
        <w:t>*</w:t>
      </w:r>
      <w:r w:rsidR="00B05CEF" w:rsidRPr="000462D9">
        <w:rPr>
          <w:b/>
          <w:u w:val="single"/>
        </w:rPr>
        <w:t xml:space="preserve"> Temsile yetkili tasfiye memurlarından en az birinin Türk vatandaşı olması ve yerleşim yerinin Türkiye’de bulunması şarttır.</w:t>
      </w:r>
      <w:r w:rsidR="00B05CEF" w:rsidRPr="000462D9">
        <w:rPr>
          <w:sz w:val="18"/>
          <w:szCs w:val="18"/>
        </w:rPr>
        <w:t xml:space="preserve"> </w:t>
      </w:r>
      <w:r w:rsidR="00B05CEF" w:rsidRPr="000462D9">
        <w:t xml:space="preserve">Tasfiye memuru olarak atanan kişinin Tasfiye Halinde şirket unvanı altında noterden tescil talepnamesi getirmesi gerekmektedir. </w:t>
      </w:r>
      <w:r w:rsidR="003A5DAD" w:rsidRPr="003A5DAD">
        <w:t>Esas sözleşme veya genel kurul kararıyla ayrıca tasfiye memuru atanmadığı takdirde, tasfiye, yönetim kurulu tarafından yapılır. Tasfiye memurları pay sahiplerinden veya üçüncü kişilerden olabilir.</w:t>
      </w:r>
      <w:r w:rsidR="005D4D8E" w:rsidRPr="005D4D8E">
        <w:t xml:space="preserve"> </w:t>
      </w:r>
      <w:r w:rsidR="005D4D8E">
        <w:t xml:space="preserve">(TTK </w:t>
      </w:r>
      <w:r w:rsidR="005D4D8E" w:rsidRPr="003A5DAD">
        <w:t>MADDE 536-</w:t>
      </w:r>
      <w:r w:rsidR="005D4D8E">
        <w:t>)</w:t>
      </w:r>
    </w:p>
    <w:p w:rsidR="00AE1F6E" w:rsidRPr="000462D9" w:rsidRDefault="00660927" w:rsidP="00660927">
      <w:pPr>
        <w:jc w:val="both"/>
      </w:pPr>
      <w:r w:rsidRPr="000462D9">
        <w:t xml:space="preserve">   </w:t>
      </w:r>
    </w:p>
    <w:p w:rsidR="00AE1F6E" w:rsidRPr="000462D9" w:rsidRDefault="00AE1F6E" w:rsidP="00B05CEF">
      <w:pPr>
        <w:jc w:val="both"/>
      </w:pPr>
      <w:r w:rsidRPr="000462D9">
        <w:t>*Genel kurullar olağan ve olağanüstü toplanır. Olağan toplantı her faaliyet dönemi sonundan itibaren üç ay içinde yapılır. Bu toplantılarda, organların seçimine, finansal tablolara, yönetim kurulunun yıllık raporuna, kârın kullanım şekline, dağıtılacak kâr ve kazanç paylarının oranlarının belirlenmesine, yönetim kurulu üyelerinin ibraları ile faaliyet dönemini ilgilendiren ve gerekli görülen diğer konulara ilişkin müzakere yapılır, karar alınır. Gerektiği takdirde genel kurul olağa</w:t>
      </w:r>
      <w:r w:rsidR="001F0203" w:rsidRPr="000462D9">
        <w:t xml:space="preserve">nüstü toplantıya çağrılır. (TTK </w:t>
      </w:r>
      <w:r w:rsidRPr="000462D9">
        <w:t xml:space="preserve">Madde 409) (Faaliyet dönemi sonunda yapılan </w:t>
      </w:r>
      <w:r w:rsidRPr="000462D9">
        <w:rPr>
          <w:b/>
        </w:rPr>
        <w:t xml:space="preserve">olağan </w:t>
      </w:r>
      <w:r w:rsidRPr="000462D9">
        <w:t xml:space="preserve">genel kuruldan sonra yıl içerisinde görüşülecek her husus için genel kurullar </w:t>
      </w:r>
      <w:r w:rsidRPr="000462D9">
        <w:rPr>
          <w:b/>
        </w:rPr>
        <w:t xml:space="preserve">olağanüstü </w:t>
      </w:r>
      <w:r w:rsidRPr="000462D9">
        <w:t xml:space="preserve">toplanır.) </w:t>
      </w:r>
    </w:p>
    <w:p w:rsidR="00AE1F6E" w:rsidRPr="000462D9" w:rsidRDefault="00AE1F6E" w:rsidP="00AE1F6E">
      <w:pPr>
        <w:jc w:val="both"/>
      </w:pPr>
    </w:p>
    <w:p w:rsidR="00AE1F6E" w:rsidRPr="000462D9" w:rsidRDefault="00AE1F6E" w:rsidP="00AE1F6E">
      <w:pPr>
        <w:jc w:val="both"/>
      </w:pPr>
      <w:r w:rsidRPr="000462D9">
        <w:t xml:space="preserve">*Hazır bulunanlar cetvelinde vekaleten katılım varsa vekaletnamede Genel Kurul yılı, tarihi ve temsil edilen hisse adedi ve miktarı belirtilmelidir. Hazır bulunan cetveli divan heyeti tarafından imzalanmalıdır. </w:t>
      </w:r>
      <w:r w:rsidR="00531029" w:rsidRPr="000462D9">
        <w:t xml:space="preserve">Şirketin mevcut yönetim kurulu başkanı genel kurul toplantısından önce hazır bulunanlar listesini hazırlama ve imzalamakla yükümlüdür. Ancak yönetim kurulu başkanın bulunmadığı durumlarda yönetim kurulu başkanının bir </w:t>
      </w:r>
      <w:hyperlink r:id="rId9" w:history="1">
        <w:r w:rsidR="001F0203" w:rsidRPr="000462D9">
          <w:rPr>
            <w:rStyle w:val="Kpr"/>
            <w:color w:val="auto"/>
            <w:u w:val="none"/>
          </w:rPr>
          <w:t xml:space="preserve">yetki </w:t>
        </w:r>
        <w:r w:rsidR="00EB3002" w:rsidRPr="000462D9">
          <w:rPr>
            <w:rStyle w:val="Kpr"/>
            <w:color w:val="auto"/>
            <w:u w:val="none"/>
          </w:rPr>
          <w:t>yazısı</w:t>
        </w:r>
      </w:hyperlink>
      <w:r w:rsidR="00531029" w:rsidRPr="000462D9">
        <w:t xml:space="preserve"> ile yetkilendirdiği başka bir yönetim kurulu üyesi hazır bulunanlar listesini hazırlar ve imzalar. Görev taksimi yapmayan anonim şirketlerde ise hazır bulunanlar listesi tüm yönetim kurulu üyeleri tarafından imzalanmalıdır. </w:t>
      </w:r>
    </w:p>
    <w:p w:rsidR="00B05CEF" w:rsidRPr="000462D9" w:rsidRDefault="00B05CEF" w:rsidP="00AE1F6E">
      <w:pPr>
        <w:jc w:val="both"/>
      </w:pPr>
    </w:p>
    <w:p w:rsidR="00B05CEF" w:rsidRPr="000462D9" w:rsidRDefault="00B05CEF" w:rsidP="00B05CEF">
      <w:pPr>
        <w:spacing w:line="240" w:lineRule="exact"/>
        <w:jc w:val="both"/>
      </w:pPr>
      <w:r w:rsidRPr="000462D9">
        <w:t>* MADDE 542- (1) Tasfiye memurları;</w:t>
      </w:r>
    </w:p>
    <w:p w:rsidR="00B05CEF" w:rsidRPr="000462D9" w:rsidRDefault="00B05CEF" w:rsidP="00B05CEF">
      <w:pPr>
        <w:spacing w:line="240" w:lineRule="exact"/>
        <w:jc w:val="both"/>
      </w:pPr>
      <w:r w:rsidRPr="000462D9">
        <w:t>a) Şirketin süregelen işlemlerini tamamlamak, gereğinde pay bedellerinin henüz ödenmemiş olan kısımlarını tahsil etmek, aktifleri paraya çevirmek ve şirket borçlarının, ilk tasfiye bilançosundan ve alacaklılara yapılan çağrı sonucunda anlaşılan duruma göre, şirket varlığından fazla olmadığı saptanmışsa, bu borçları ödemekle yükümlüdürler.</w:t>
      </w:r>
    </w:p>
    <w:p w:rsidR="00B05CEF" w:rsidRPr="000462D9" w:rsidRDefault="00B05CEF" w:rsidP="00B05CEF">
      <w:pPr>
        <w:spacing w:line="240" w:lineRule="exact"/>
        <w:jc w:val="both"/>
      </w:pPr>
      <w:r w:rsidRPr="000462D9">
        <w:t>b) Tasfiyenin gerektirmediği yeni bir işlem yapamazlar.</w:t>
      </w:r>
    </w:p>
    <w:p w:rsidR="00B05CEF" w:rsidRPr="000462D9" w:rsidRDefault="00B05CEF" w:rsidP="00B05CEF">
      <w:pPr>
        <w:spacing w:line="240" w:lineRule="exact"/>
        <w:jc w:val="both"/>
        <w:rPr>
          <w:b/>
          <w:u w:val="single"/>
        </w:rPr>
      </w:pPr>
      <w:r w:rsidRPr="000462D9">
        <w:t xml:space="preserve">c) </w:t>
      </w:r>
      <w:r w:rsidRPr="000462D9">
        <w:rPr>
          <w:b/>
          <w:u w:val="single"/>
        </w:rPr>
        <w:t>Şirket borçları şirket varlığından fazla olduğu takdirde durumu derhâl şirketin merkezinin bulunduğu yerdeki asliye ticaret mahkemesine bildirirler; mahkeme iflasın açılmasına karar verir.</w:t>
      </w:r>
    </w:p>
    <w:p w:rsidR="00B05CEF" w:rsidRPr="000462D9" w:rsidRDefault="00B05CEF" w:rsidP="00B05CEF">
      <w:pPr>
        <w:spacing w:line="240" w:lineRule="exact"/>
        <w:jc w:val="both"/>
      </w:pPr>
      <w:r w:rsidRPr="000462D9">
        <w:t xml:space="preserve">d) </w:t>
      </w:r>
      <w:r w:rsidRPr="000462D9">
        <w:rPr>
          <w:b/>
        </w:rPr>
        <w:t xml:space="preserve">Tasfiyenin uzun sürmesi hâlinde, her </w:t>
      </w:r>
      <w:proofErr w:type="gramStart"/>
      <w:r w:rsidRPr="000462D9">
        <w:rPr>
          <w:b/>
        </w:rPr>
        <w:t>yıl sonu</w:t>
      </w:r>
      <w:proofErr w:type="gramEnd"/>
      <w:r w:rsidRPr="000462D9">
        <w:rPr>
          <w:b/>
        </w:rPr>
        <w:t xml:space="preserve"> için tasfiyeye ilişkin finansal tabloları ve tasfiye sonunda da kesin bilançoyu düzenleyerek genel kurula sunarlar.</w:t>
      </w:r>
    </w:p>
    <w:p w:rsidR="00B05CEF" w:rsidRPr="000462D9" w:rsidRDefault="00B05CEF" w:rsidP="00B05CEF">
      <w:pPr>
        <w:spacing w:line="240" w:lineRule="exact"/>
        <w:jc w:val="both"/>
      </w:pPr>
      <w:r w:rsidRPr="000462D9">
        <w:t>e) Şirketin bütün mal ve haklarının korunması için düzenli ve görevinin bilincinde bir yönetici gibi gereken önlemleri alır ve tasfiyeyi mümkün olan en kısa sürede bitirirler.</w:t>
      </w:r>
    </w:p>
    <w:p w:rsidR="00B05CEF" w:rsidRPr="000462D9" w:rsidRDefault="00B05CEF" w:rsidP="00B05CEF">
      <w:pPr>
        <w:spacing w:line="240" w:lineRule="exact"/>
        <w:jc w:val="both"/>
      </w:pPr>
      <w:r w:rsidRPr="000462D9">
        <w:t>f) Tasfiye işlemlerinin düzenli yürütülmesi ve güvenliği için gereken defterleri tutarlar.</w:t>
      </w:r>
    </w:p>
    <w:p w:rsidR="00B05CEF" w:rsidRPr="000462D9" w:rsidRDefault="00B05CEF" w:rsidP="00B05CEF">
      <w:pPr>
        <w:spacing w:line="240" w:lineRule="exact"/>
        <w:jc w:val="both"/>
      </w:pPr>
      <w:r w:rsidRPr="000462D9">
        <w:t>g) Tasfiye sırasında elde edilen paralardan şirketin süregelen harcamaları için gerekli olan para dışında kalan paraları, bir bankaya şirket adına yatırırlar.</w:t>
      </w:r>
    </w:p>
    <w:p w:rsidR="00B05CEF" w:rsidRPr="000462D9" w:rsidRDefault="00B05CEF" w:rsidP="00B05CEF">
      <w:pPr>
        <w:spacing w:line="240" w:lineRule="exact"/>
        <w:jc w:val="both"/>
      </w:pPr>
      <w:r w:rsidRPr="000462D9">
        <w:t xml:space="preserve">h) Vadesi gelmemiş borçları, Türkiye Cumhuriyet Merkez Bankasınca kısa vadeli kredilere uygulanan oran üzerinden </w:t>
      </w:r>
      <w:proofErr w:type="spellStart"/>
      <w:r w:rsidRPr="000462D9">
        <w:t>iskonto</w:t>
      </w:r>
      <w:proofErr w:type="spellEnd"/>
      <w:r w:rsidRPr="000462D9">
        <w:t xml:space="preserve"> ederek derhâl öderler. Alacaklılar bu ödemeyi kabul etmek zorundadır. Kanun gereği </w:t>
      </w:r>
      <w:proofErr w:type="spellStart"/>
      <w:r w:rsidRPr="000462D9">
        <w:t>iskonto</w:t>
      </w:r>
      <w:proofErr w:type="spellEnd"/>
      <w:r w:rsidRPr="000462D9">
        <w:t xml:space="preserve"> edilmesi mümkün olmayan alacaklar bu hükümden müstesnadır.</w:t>
      </w:r>
    </w:p>
    <w:p w:rsidR="00B05CEF" w:rsidRPr="000462D9" w:rsidRDefault="00B05CEF" w:rsidP="00B05CEF">
      <w:pPr>
        <w:spacing w:line="240" w:lineRule="exact"/>
        <w:jc w:val="both"/>
        <w:rPr>
          <w:sz w:val="18"/>
          <w:szCs w:val="18"/>
        </w:rPr>
      </w:pPr>
      <w:r w:rsidRPr="000462D9">
        <w:t>i) Pay sahiplerine tasfiye işlerinin durumu hakkında bilgi ve istedikleri takdirde bu konuda imzalı belge verirler</w:t>
      </w:r>
      <w:r w:rsidRPr="000462D9">
        <w:rPr>
          <w:sz w:val="18"/>
          <w:szCs w:val="18"/>
        </w:rPr>
        <w:t>.</w:t>
      </w:r>
    </w:p>
    <w:p w:rsidR="00AE1F6E" w:rsidRPr="000462D9" w:rsidRDefault="00AE1F6E" w:rsidP="00AE1F6E">
      <w:pPr>
        <w:jc w:val="both"/>
      </w:pPr>
    </w:p>
    <w:p w:rsidR="00E0042F" w:rsidRPr="000462D9" w:rsidRDefault="00E0042F" w:rsidP="00E0042F">
      <w:pPr>
        <w:jc w:val="both"/>
      </w:pPr>
      <w:r w:rsidRPr="000462D9">
        <w:t xml:space="preserve">*Tek pay sahipli anonim şirketlerde toplantıda hazır bulunan pay sahibinin veya temsilcisinin toplantı tutanağını imzalaması zorunludur. </w:t>
      </w:r>
    </w:p>
    <w:p w:rsidR="00AE1F6E" w:rsidRPr="000462D9" w:rsidRDefault="00AE1F6E" w:rsidP="00660927">
      <w:pPr>
        <w:jc w:val="both"/>
      </w:pPr>
    </w:p>
    <w:p w:rsidR="002A02A7" w:rsidRPr="000462D9" w:rsidRDefault="002A02A7" w:rsidP="001F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sidRPr="000462D9">
        <w:t>* Genel kurul karar tarihinden itibaren 15 gün süre içerisinde müdürlüğe başvurulması gerekmektedir.</w:t>
      </w:r>
    </w:p>
    <w:p w:rsidR="002A02A7" w:rsidRPr="000462D9" w:rsidRDefault="002A02A7" w:rsidP="001F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1F0203" w:rsidRPr="000462D9" w:rsidRDefault="001F0203" w:rsidP="001F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sidRPr="000462D9">
        <w:t>*</w:t>
      </w:r>
      <w:r w:rsidR="00B05CEF" w:rsidRPr="000462D9">
        <w:t xml:space="preserve"> </w:t>
      </w:r>
      <w:r w:rsidR="00B05CEF" w:rsidRPr="000462D9">
        <w:rPr>
          <w:color w:val="FF0000"/>
        </w:rPr>
        <w:t xml:space="preserve">Genel Kurul Toplantı Tutanağı metninde kırmızıyla işaretlenen bölümler dikkat çekmek amacıyla açıklama veya alternatif </w:t>
      </w:r>
      <w:proofErr w:type="gramStart"/>
      <w:r w:rsidR="00B05CEF" w:rsidRPr="000462D9">
        <w:rPr>
          <w:color w:val="FF0000"/>
        </w:rPr>
        <w:t>olarak  belirtilmiştir</w:t>
      </w:r>
      <w:proofErr w:type="gramEnd"/>
      <w:r w:rsidR="00B05CEF" w:rsidRPr="000462D9">
        <w:rPr>
          <w:color w:val="FF0000"/>
        </w:rPr>
        <w:t xml:space="preserve">. Gerekli olmayan veya açıklama şeklinde yazılan </w:t>
      </w:r>
      <w:proofErr w:type="gramStart"/>
      <w:r w:rsidR="00B05CEF" w:rsidRPr="000462D9">
        <w:rPr>
          <w:color w:val="FF0000"/>
        </w:rPr>
        <w:t>yerlerin  Tutanaktan</w:t>
      </w:r>
      <w:proofErr w:type="gramEnd"/>
      <w:r w:rsidR="00B05CEF" w:rsidRPr="000462D9">
        <w:rPr>
          <w:color w:val="FF0000"/>
        </w:rPr>
        <w:t xml:space="preserve"> çıkarılması gerekmektedir</w:t>
      </w:r>
    </w:p>
    <w:p w:rsidR="001F0203" w:rsidRPr="000462D9" w:rsidRDefault="001F0203" w:rsidP="00660927">
      <w:pPr>
        <w:jc w:val="both"/>
      </w:pPr>
    </w:p>
    <w:p w:rsidR="001F0203" w:rsidRPr="000462D9" w:rsidRDefault="001F0203" w:rsidP="001F0203">
      <w:pPr>
        <w:jc w:val="both"/>
      </w:pPr>
      <w:r w:rsidRPr="000462D9">
        <w:t>*Aşağıda sayılan genel kurul toplantılarında ve bunların ertelenmesi halinde yapılacak ikinci toplantılarda Bakanlık temsilcisinin bulundurulması zorunludur:</w:t>
      </w:r>
    </w:p>
    <w:p w:rsidR="001F0203" w:rsidRPr="000462D9" w:rsidRDefault="001F0203" w:rsidP="001F0203">
      <w:pPr>
        <w:jc w:val="both"/>
      </w:pPr>
    </w:p>
    <w:p w:rsidR="001F0203" w:rsidRPr="000462D9" w:rsidRDefault="001F0203" w:rsidP="001F0203">
      <w:pPr>
        <w:jc w:val="both"/>
      </w:pPr>
      <w:proofErr w:type="gramStart"/>
      <w:r w:rsidRPr="000462D9">
        <w:t>a)</w:t>
      </w:r>
      <w:r w:rsidRPr="000462D9">
        <w:rPr>
          <w:u w:val="single"/>
        </w:rPr>
        <w:t xml:space="preserve">Kuruluş ve esas sözleşme değişikliği işlemleri Bakanlık iznine tabi olan şirketlerin bütün genel </w:t>
      </w:r>
      <w:r w:rsidR="00B05CEF" w:rsidRPr="000462D9">
        <w:rPr>
          <w:u w:val="single"/>
        </w:rPr>
        <w:t xml:space="preserve">kurul </w:t>
      </w:r>
      <w:r w:rsidRPr="000462D9">
        <w:rPr>
          <w:u w:val="single"/>
        </w:rPr>
        <w:t>toplantılarında</w:t>
      </w:r>
      <w:r w:rsidRPr="000462D9">
        <w:t>, diğer şirketlerde ise gündeminde, sermaye arttırılması veya azaltılması, kayıtlı sermaye sistemine geçilmesi ve kayıtlı sermaye sisteminden çıkılması, kayıtlı sermaye tavanının arttırılması veya faaliyet konusunun değiştirilmesine ilişkin esas sözleşme değişikliği ile birleşme, bölünme veya tür değişikliği konuları bulunan genel kurul toplantılarında.</w:t>
      </w:r>
      <w:proofErr w:type="gramEnd"/>
    </w:p>
    <w:p w:rsidR="001F0203" w:rsidRPr="000462D9" w:rsidRDefault="001F0203" w:rsidP="001F0203">
      <w:pPr>
        <w:jc w:val="both"/>
      </w:pPr>
      <w:r w:rsidRPr="000462D9">
        <w:t>b)Genel kurulda elektronik ortamda katılım sistemini uygulayan şirketlerin genel kurul toplantılarında.</w:t>
      </w:r>
    </w:p>
    <w:p w:rsidR="001F0203" w:rsidRPr="000462D9" w:rsidRDefault="001F0203" w:rsidP="001F0203">
      <w:pPr>
        <w:jc w:val="both"/>
      </w:pPr>
      <w:r w:rsidRPr="000462D9">
        <w:t>c)Yurt dışında yapılacak bütün genel kurul toplantılarında.</w:t>
      </w:r>
    </w:p>
    <w:p w:rsidR="001F0203" w:rsidRPr="000462D9" w:rsidRDefault="001F0203" w:rsidP="001F0203">
      <w:pPr>
        <w:jc w:val="both"/>
      </w:pPr>
      <w:r w:rsidRPr="000462D9">
        <w:t>ç) Yurt dışında yapılacak imtiyazlı pay sahipleri özel kurul toplantılarında.</w:t>
      </w:r>
    </w:p>
    <w:p w:rsidR="001F0203" w:rsidRPr="000462D9" w:rsidRDefault="001F0203" w:rsidP="001F0203">
      <w:pPr>
        <w:jc w:val="both"/>
      </w:pPr>
    </w:p>
    <w:p w:rsidR="001F0203" w:rsidRPr="000462D9" w:rsidRDefault="00B05CEF" w:rsidP="001F0203">
      <w:pPr>
        <w:jc w:val="both"/>
      </w:pPr>
      <w:r w:rsidRPr="000462D9">
        <w:t>Yukarıda</w:t>
      </w:r>
      <w:r w:rsidR="001F0203" w:rsidRPr="000462D9">
        <w:t xml:space="preserve"> sayılanların dışındaki genel kurul toplantılarında ve imtiyazlı pay sahipleri özel kurullarında Bakanlık temsilcisinin bulunması zorunlu değildir. Ancak genel kurulu toplantıya çağıranların talep etmeleri ve bu taleplerin görevlendirme makamınca uygun görülmesi halinde Bakanlık temsilcisi görevlendirilir</w:t>
      </w:r>
      <w:r w:rsidRPr="000462D9">
        <w:t>.</w:t>
      </w:r>
      <w:r w:rsidR="001F0203" w:rsidRPr="000462D9">
        <w:t xml:space="preserve"> </w:t>
      </w:r>
    </w:p>
    <w:p w:rsidR="001F0203" w:rsidRPr="000462D9" w:rsidRDefault="001F0203" w:rsidP="001F0203">
      <w:pPr>
        <w:jc w:val="both"/>
      </w:pPr>
    </w:p>
    <w:p w:rsidR="001F0203" w:rsidRPr="000462D9" w:rsidRDefault="001F0203" w:rsidP="001F0203">
      <w:pPr>
        <w:jc w:val="both"/>
      </w:pPr>
      <w:r w:rsidRPr="000462D9">
        <w:t xml:space="preserve">*Kuruluşu ve </w:t>
      </w:r>
      <w:r w:rsidR="00A673F7" w:rsidRPr="000462D9">
        <w:t>esas</w:t>
      </w:r>
      <w:r w:rsidRPr="000462D9">
        <w:t xml:space="preserve"> sözleşme değişikliği bakanlık iznine tabi Anonim Şirketler şunlardır:</w:t>
      </w:r>
    </w:p>
    <w:p w:rsidR="001F0203" w:rsidRPr="000462D9" w:rsidRDefault="001F0203" w:rsidP="001F0203">
      <w:pPr>
        <w:numPr>
          <w:ilvl w:val="0"/>
          <w:numId w:val="2"/>
        </w:numPr>
        <w:shd w:val="clear" w:color="auto" w:fill="FBF9F2"/>
        <w:spacing w:line="336" w:lineRule="atLeast"/>
        <w:ind w:left="270"/>
        <w:rPr>
          <w:rFonts w:ascii="Verdana" w:hAnsi="Verdana"/>
          <w:sz w:val="21"/>
          <w:szCs w:val="21"/>
        </w:rPr>
      </w:pPr>
      <w:r w:rsidRPr="000462D9">
        <w:rPr>
          <w:rFonts w:ascii="Verdana" w:hAnsi="Verdana"/>
          <w:sz w:val="20"/>
          <w:szCs w:val="20"/>
        </w:rPr>
        <w:t>Bankalar, </w:t>
      </w:r>
    </w:p>
    <w:p w:rsidR="001F0203" w:rsidRPr="000462D9" w:rsidRDefault="001F0203" w:rsidP="001F0203">
      <w:pPr>
        <w:numPr>
          <w:ilvl w:val="0"/>
          <w:numId w:val="2"/>
        </w:numPr>
        <w:shd w:val="clear" w:color="auto" w:fill="FBF9F2"/>
        <w:spacing w:line="336" w:lineRule="atLeast"/>
        <w:ind w:left="270"/>
        <w:rPr>
          <w:rFonts w:ascii="Verdana" w:hAnsi="Verdana"/>
          <w:sz w:val="21"/>
          <w:szCs w:val="21"/>
        </w:rPr>
      </w:pPr>
      <w:r w:rsidRPr="000462D9">
        <w:rPr>
          <w:rFonts w:ascii="Verdana" w:hAnsi="Verdana"/>
          <w:sz w:val="20"/>
          <w:szCs w:val="20"/>
        </w:rPr>
        <w:t>Finansal kiralama şirketleri, </w:t>
      </w:r>
    </w:p>
    <w:p w:rsidR="001F0203" w:rsidRPr="000462D9" w:rsidRDefault="001F0203" w:rsidP="001F0203">
      <w:pPr>
        <w:numPr>
          <w:ilvl w:val="0"/>
          <w:numId w:val="2"/>
        </w:numPr>
        <w:shd w:val="clear" w:color="auto" w:fill="FBF9F2"/>
        <w:spacing w:line="336" w:lineRule="atLeast"/>
        <w:ind w:left="270"/>
        <w:rPr>
          <w:rFonts w:ascii="Verdana" w:hAnsi="Verdana"/>
          <w:sz w:val="21"/>
          <w:szCs w:val="21"/>
        </w:rPr>
      </w:pPr>
      <w:proofErr w:type="spellStart"/>
      <w:r w:rsidRPr="000462D9">
        <w:rPr>
          <w:rFonts w:ascii="Verdana" w:hAnsi="Verdana"/>
          <w:sz w:val="20"/>
          <w:szCs w:val="20"/>
        </w:rPr>
        <w:t>Faktoring</w:t>
      </w:r>
      <w:proofErr w:type="spellEnd"/>
      <w:r w:rsidRPr="000462D9">
        <w:rPr>
          <w:rFonts w:ascii="Verdana" w:hAnsi="Verdana"/>
          <w:sz w:val="20"/>
          <w:szCs w:val="20"/>
        </w:rPr>
        <w:t> şirketleri, </w:t>
      </w:r>
    </w:p>
    <w:p w:rsidR="001F0203" w:rsidRPr="000462D9" w:rsidRDefault="001F0203" w:rsidP="001F0203">
      <w:pPr>
        <w:numPr>
          <w:ilvl w:val="0"/>
          <w:numId w:val="2"/>
        </w:numPr>
        <w:shd w:val="clear" w:color="auto" w:fill="FBF9F2"/>
        <w:spacing w:line="336" w:lineRule="atLeast"/>
        <w:ind w:left="270"/>
        <w:rPr>
          <w:rFonts w:ascii="Verdana" w:hAnsi="Verdana"/>
          <w:sz w:val="21"/>
          <w:szCs w:val="21"/>
        </w:rPr>
      </w:pPr>
      <w:r w:rsidRPr="000462D9">
        <w:rPr>
          <w:rFonts w:ascii="Verdana" w:hAnsi="Verdana"/>
          <w:sz w:val="20"/>
          <w:szCs w:val="20"/>
        </w:rPr>
        <w:t>Tüketici finansmanı ve kart hizmetleri şirketleri, </w:t>
      </w:r>
    </w:p>
    <w:p w:rsidR="001F0203" w:rsidRPr="000462D9" w:rsidRDefault="001F0203" w:rsidP="001F0203">
      <w:pPr>
        <w:numPr>
          <w:ilvl w:val="0"/>
          <w:numId w:val="2"/>
        </w:numPr>
        <w:shd w:val="clear" w:color="auto" w:fill="FBF9F2"/>
        <w:spacing w:line="336" w:lineRule="atLeast"/>
        <w:ind w:left="270"/>
        <w:rPr>
          <w:rFonts w:ascii="Verdana" w:hAnsi="Verdana"/>
          <w:sz w:val="21"/>
          <w:szCs w:val="21"/>
        </w:rPr>
      </w:pPr>
      <w:r w:rsidRPr="000462D9">
        <w:rPr>
          <w:rFonts w:ascii="Verdana" w:hAnsi="Verdana"/>
          <w:sz w:val="20"/>
          <w:szCs w:val="20"/>
        </w:rPr>
        <w:t>Varlık yönetim şirketleri, </w:t>
      </w:r>
    </w:p>
    <w:p w:rsidR="001F0203" w:rsidRPr="000462D9" w:rsidRDefault="001F0203" w:rsidP="001F0203">
      <w:pPr>
        <w:numPr>
          <w:ilvl w:val="0"/>
          <w:numId w:val="2"/>
        </w:numPr>
        <w:shd w:val="clear" w:color="auto" w:fill="FBF9F2"/>
        <w:spacing w:line="336" w:lineRule="atLeast"/>
        <w:ind w:left="270"/>
        <w:rPr>
          <w:rFonts w:ascii="Verdana" w:hAnsi="Verdana"/>
          <w:sz w:val="21"/>
          <w:szCs w:val="21"/>
        </w:rPr>
      </w:pPr>
      <w:r w:rsidRPr="000462D9">
        <w:rPr>
          <w:rFonts w:ascii="Verdana" w:hAnsi="Verdana"/>
          <w:sz w:val="20"/>
          <w:szCs w:val="20"/>
        </w:rPr>
        <w:t>Sigorta şirketleri, </w:t>
      </w:r>
    </w:p>
    <w:p w:rsidR="001F0203" w:rsidRPr="000462D9" w:rsidRDefault="001F0203" w:rsidP="001F0203">
      <w:pPr>
        <w:numPr>
          <w:ilvl w:val="0"/>
          <w:numId w:val="2"/>
        </w:numPr>
        <w:shd w:val="clear" w:color="auto" w:fill="FBF9F2"/>
        <w:spacing w:line="336" w:lineRule="atLeast"/>
        <w:ind w:left="270"/>
        <w:rPr>
          <w:rFonts w:ascii="Verdana" w:hAnsi="Verdana"/>
          <w:sz w:val="21"/>
          <w:szCs w:val="21"/>
        </w:rPr>
      </w:pPr>
      <w:r w:rsidRPr="000462D9">
        <w:rPr>
          <w:rFonts w:ascii="Verdana" w:hAnsi="Verdana"/>
          <w:sz w:val="20"/>
          <w:szCs w:val="20"/>
        </w:rPr>
        <w:t>Anonim şirket şeklinde kurulan holdingler, </w:t>
      </w:r>
    </w:p>
    <w:p w:rsidR="001F0203" w:rsidRPr="000462D9" w:rsidRDefault="001F0203" w:rsidP="001F0203">
      <w:pPr>
        <w:numPr>
          <w:ilvl w:val="0"/>
          <w:numId w:val="2"/>
        </w:numPr>
        <w:shd w:val="clear" w:color="auto" w:fill="FBF9F2"/>
        <w:spacing w:line="336" w:lineRule="atLeast"/>
        <w:ind w:left="270"/>
        <w:rPr>
          <w:rFonts w:ascii="Verdana" w:hAnsi="Verdana"/>
          <w:sz w:val="21"/>
          <w:szCs w:val="21"/>
        </w:rPr>
      </w:pPr>
      <w:r w:rsidRPr="000462D9">
        <w:rPr>
          <w:rFonts w:ascii="Verdana" w:hAnsi="Verdana"/>
          <w:sz w:val="20"/>
          <w:szCs w:val="20"/>
        </w:rPr>
        <w:t>Döviz büfesi işleten şirketler, </w:t>
      </w:r>
    </w:p>
    <w:p w:rsidR="001F0203" w:rsidRPr="000462D9" w:rsidRDefault="001F0203" w:rsidP="001F0203">
      <w:pPr>
        <w:numPr>
          <w:ilvl w:val="0"/>
          <w:numId w:val="2"/>
        </w:numPr>
        <w:shd w:val="clear" w:color="auto" w:fill="FBF9F2"/>
        <w:spacing w:line="336" w:lineRule="atLeast"/>
        <w:ind w:left="270"/>
        <w:rPr>
          <w:rFonts w:ascii="Verdana" w:hAnsi="Verdana"/>
          <w:sz w:val="21"/>
          <w:szCs w:val="21"/>
        </w:rPr>
      </w:pPr>
      <w:r w:rsidRPr="000462D9">
        <w:rPr>
          <w:rFonts w:ascii="Verdana" w:hAnsi="Verdana"/>
          <w:sz w:val="20"/>
          <w:szCs w:val="20"/>
        </w:rPr>
        <w:t>Umumi mağazacılıkla uğraşan şirketler, </w:t>
      </w:r>
    </w:p>
    <w:p w:rsidR="001F0203" w:rsidRPr="000462D9" w:rsidRDefault="001F0203" w:rsidP="001F0203">
      <w:pPr>
        <w:numPr>
          <w:ilvl w:val="0"/>
          <w:numId w:val="2"/>
        </w:numPr>
        <w:shd w:val="clear" w:color="auto" w:fill="FBF9F2"/>
        <w:spacing w:line="336" w:lineRule="atLeast"/>
        <w:ind w:left="270"/>
        <w:rPr>
          <w:rFonts w:ascii="Verdana" w:hAnsi="Verdana"/>
          <w:sz w:val="21"/>
          <w:szCs w:val="21"/>
        </w:rPr>
      </w:pPr>
      <w:r w:rsidRPr="000462D9">
        <w:rPr>
          <w:rFonts w:ascii="Verdana" w:hAnsi="Verdana"/>
          <w:sz w:val="20"/>
          <w:szCs w:val="20"/>
        </w:rPr>
        <w:t>Tarım ürünleri lisanslı depoculuk şirketleri, </w:t>
      </w:r>
    </w:p>
    <w:p w:rsidR="001F0203" w:rsidRPr="000462D9" w:rsidRDefault="001F0203" w:rsidP="001F0203">
      <w:pPr>
        <w:numPr>
          <w:ilvl w:val="0"/>
          <w:numId w:val="2"/>
        </w:numPr>
        <w:shd w:val="clear" w:color="auto" w:fill="FBF9F2"/>
        <w:spacing w:line="336" w:lineRule="atLeast"/>
        <w:ind w:left="270"/>
        <w:rPr>
          <w:rFonts w:ascii="Verdana" w:hAnsi="Verdana"/>
          <w:sz w:val="21"/>
          <w:szCs w:val="21"/>
        </w:rPr>
      </w:pPr>
      <w:r w:rsidRPr="000462D9">
        <w:rPr>
          <w:rFonts w:ascii="Verdana" w:hAnsi="Verdana"/>
          <w:sz w:val="20"/>
          <w:szCs w:val="20"/>
        </w:rPr>
        <w:t>Ürün ihtisas borsası şirketleri, </w:t>
      </w:r>
    </w:p>
    <w:p w:rsidR="001F0203" w:rsidRPr="000462D9" w:rsidRDefault="001F0203" w:rsidP="001F0203">
      <w:pPr>
        <w:numPr>
          <w:ilvl w:val="0"/>
          <w:numId w:val="2"/>
        </w:numPr>
        <w:shd w:val="clear" w:color="auto" w:fill="FBF9F2"/>
        <w:spacing w:line="336" w:lineRule="atLeast"/>
        <w:ind w:left="270"/>
        <w:rPr>
          <w:rFonts w:ascii="Verdana" w:hAnsi="Verdana"/>
          <w:sz w:val="21"/>
          <w:szCs w:val="21"/>
        </w:rPr>
      </w:pPr>
      <w:r w:rsidRPr="000462D9">
        <w:rPr>
          <w:rFonts w:ascii="Verdana" w:hAnsi="Verdana"/>
          <w:sz w:val="20"/>
          <w:szCs w:val="20"/>
        </w:rPr>
        <w:t>Bağımsız denetim şirketleri, </w:t>
      </w:r>
    </w:p>
    <w:p w:rsidR="001F0203" w:rsidRPr="000462D9" w:rsidRDefault="001F0203" w:rsidP="001F0203">
      <w:pPr>
        <w:numPr>
          <w:ilvl w:val="0"/>
          <w:numId w:val="2"/>
        </w:numPr>
        <w:shd w:val="clear" w:color="auto" w:fill="FBF9F2"/>
        <w:spacing w:line="336" w:lineRule="atLeast"/>
        <w:ind w:left="270"/>
        <w:rPr>
          <w:rFonts w:ascii="Verdana" w:hAnsi="Verdana"/>
          <w:sz w:val="21"/>
          <w:szCs w:val="21"/>
        </w:rPr>
      </w:pPr>
      <w:r w:rsidRPr="000462D9">
        <w:rPr>
          <w:rFonts w:ascii="Verdana" w:hAnsi="Verdana"/>
          <w:sz w:val="20"/>
          <w:szCs w:val="20"/>
        </w:rPr>
        <w:t>Gözetim şirketleri, </w:t>
      </w:r>
    </w:p>
    <w:p w:rsidR="001F0203" w:rsidRPr="000462D9" w:rsidRDefault="001F0203" w:rsidP="001F0203">
      <w:pPr>
        <w:numPr>
          <w:ilvl w:val="0"/>
          <w:numId w:val="2"/>
        </w:numPr>
        <w:shd w:val="clear" w:color="auto" w:fill="FBF9F2"/>
        <w:spacing w:line="336" w:lineRule="atLeast"/>
        <w:ind w:left="270"/>
        <w:rPr>
          <w:rFonts w:ascii="Verdana" w:hAnsi="Verdana"/>
          <w:sz w:val="21"/>
          <w:szCs w:val="21"/>
        </w:rPr>
      </w:pPr>
      <w:r w:rsidRPr="000462D9">
        <w:rPr>
          <w:rFonts w:ascii="Verdana" w:hAnsi="Verdana"/>
          <w:sz w:val="20"/>
          <w:szCs w:val="20"/>
        </w:rPr>
        <w:t>Teknoloji geliştirme bölgesi yönetici şirketleri, </w:t>
      </w:r>
    </w:p>
    <w:p w:rsidR="001F0203" w:rsidRPr="000462D9" w:rsidRDefault="001F0203" w:rsidP="001F0203">
      <w:pPr>
        <w:numPr>
          <w:ilvl w:val="0"/>
          <w:numId w:val="2"/>
        </w:numPr>
        <w:shd w:val="clear" w:color="auto" w:fill="FBF9F2"/>
        <w:spacing w:line="336" w:lineRule="atLeast"/>
        <w:ind w:left="270"/>
        <w:rPr>
          <w:rFonts w:ascii="Verdana" w:hAnsi="Verdana"/>
          <w:sz w:val="21"/>
          <w:szCs w:val="21"/>
        </w:rPr>
      </w:pPr>
      <w:r w:rsidRPr="000462D9">
        <w:rPr>
          <w:rFonts w:ascii="Verdana" w:hAnsi="Verdana"/>
          <w:sz w:val="20"/>
          <w:szCs w:val="20"/>
        </w:rPr>
        <w:t xml:space="preserve">Sermaye Piyasası Kanununa tabi şirketler </w:t>
      </w:r>
      <w:proofErr w:type="gramStart"/>
      <w:r w:rsidRPr="000462D9">
        <w:rPr>
          <w:rFonts w:ascii="Verdana" w:hAnsi="Verdana"/>
          <w:sz w:val="20"/>
          <w:szCs w:val="20"/>
        </w:rPr>
        <w:t>(</w:t>
      </w:r>
      <w:proofErr w:type="gramEnd"/>
      <w:r w:rsidRPr="000462D9">
        <w:rPr>
          <w:rFonts w:ascii="Verdana" w:hAnsi="Verdana"/>
          <w:sz w:val="20"/>
          <w:szCs w:val="20"/>
        </w:rPr>
        <w:t>Kayıtlı sermaye sistemine kabul eden halka açık anonim şirketlerin kayıtlı sermaye tavanı içinde yapacakları sermaye artışlarında Bakanlık izni aranmamaktadır. )</w:t>
      </w:r>
    </w:p>
    <w:p w:rsidR="001F0203" w:rsidRPr="000462D9" w:rsidRDefault="001F0203" w:rsidP="00B05CEF">
      <w:pPr>
        <w:numPr>
          <w:ilvl w:val="0"/>
          <w:numId w:val="2"/>
        </w:numPr>
        <w:shd w:val="clear" w:color="auto" w:fill="FBF9F2"/>
        <w:spacing w:line="336" w:lineRule="atLeast"/>
        <w:ind w:left="270"/>
        <w:jc w:val="both"/>
        <w:rPr>
          <w:rFonts w:ascii="Verdana" w:hAnsi="Verdana"/>
          <w:sz w:val="21"/>
          <w:szCs w:val="21"/>
        </w:rPr>
      </w:pPr>
      <w:r w:rsidRPr="000462D9">
        <w:rPr>
          <w:rFonts w:ascii="Verdana" w:hAnsi="Verdana"/>
          <w:sz w:val="20"/>
          <w:szCs w:val="20"/>
        </w:rPr>
        <w:t>Serbest bölge kurucusu ve işleticisi şirketler</w:t>
      </w:r>
    </w:p>
    <w:sectPr w:rsidR="001F0203" w:rsidRPr="000462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DB6" w:rsidRDefault="009C3DB6" w:rsidP="00C02182">
      <w:r>
        <w:separator/>
      </w:r>
    </w:p>
  </w:endnote>
  <w:endnote w:type="continuationSeparator" w:id="0">
    <w:p w:rsidR="009C3DB6" w:rsidRDefault="009C3DB6" w:rsidP="00C0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DB6" w:rsidRDefault="009C3DB6" w:rsidP="00C02182">
      <w:r>
        <w:separator/>
      </w:r>
    </w:p>
  </w:footnote>
  <w:footnote w:type="continuationSeparator" w:id="0">
    <w:p w:rsidR="009C3DB6" w:rsidRDefault="009C3DB6" w:rsidP="00C02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D312E"/>
    <w:multiLevelType w:val="multilevel"/>
    <w:tmpl w:val="CA04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4267ED"/>
    <w:multiLevelType w:val="hybridMultilevel"/>
    <w:tmpl w:val="46BE68B0"/>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2240B"/>
    <w:rsid w:val="000462D9"/>
    <w:rsid w:val="00121A25"/>
    <w:rsid w:val="00164EBD"/>
    <w:rsid w:val="001978AF"/>
    <w:rsid w:val="001E09D6"/>
    <w:rsid w:val="001F0203"/>
    <w:rsid w:val="00285D94"/>
    <w:rsid w:val="00296B2C"/>
    <w:rsid w:val="002A02A7"/>
    <w:rsid w:val="002A5DAB"/>
    <w:rsid w:val="002B4A61"/>
    <w:rsid w:val="002C0762"/>
    <w:rsid w:val="00306157"/>
    <w:rsid w:val="003438BF"/>
    <w:rsid w:val="00374FBF"/>
    <w:rsid w:val="003A5DAD"/>
    <w:rsid w:val="003D0CA5"/>
    <w:rsid w:val="004C7F66"/>
    <w:rsid w:val="004E6B62"/>
    <w:rsid w:val="00531029"/>
    <w:rsid w:val="005D1024"/>
    <w:rsid w:val="005D4D8E"/>
    <w:rsid w:val="005E09DF"/>
    <w:rsid w:val="005E7993"/>
    <w:rsid w:val="0060323F"/>
    <w:rsid w:val="0063352D"/>
    <w:rsid w:val="00637282"/>
    <w:rsid w:val="00660927"/>
    <w:rsid w:val="006B7DE7"/>
    <w:rsid w:val="007179B1"/>
    <w:rsid w:val="007A7D0D"/>
    <w:rsid w:val="007C275C"/>
    <w:rsid w:val="007E60FC"/>
    <w:rsid w:val="00803EA1"/>
    <w:rsid w:val="008310AF"/>
    <w:rsid w:val="00872479"/>
    <w:rsid w:val="008F3596"/>
    <w:rsid w:val="00916437"/>
    <w:rsid w:val="00922DEF"/>
    <w:rsid w:val="00930C12"/>
    <w:rsid w:val="00952A6D"/>
    <w:rsid w:val="00964631"/>
    <w:rsid w:val="00975532"/>
    <w:rsid w:val="0098152E"/>
    <w:rsid w:val="009C3DB6"/>
    <w:rsid w:val="009F1C3E"/>
    <w:rsid w:val="009F54CE"/>
    <w:rsid w:val="00A673F7"/>
    <w:rsid w:val="00A9150B"/>
    <w:rsid w:val="00AC077C"/>
    <w:rsid w:val="00AE1D64"/>
    <w:rsid w:val="00AE1F6E"/>
    <w:rsid w:val="00AE2F63"/>
    <w:rsid w:val="00AF2FAB"/>
    <w:rsid w:val="00B05CEF"/>
    <w:rsid w:val="00B36A4E"/>
    <w:rsid w:val="00BA23B4"/>
    <w:rsid w:val="00C02182"/>
    <w:rsid w:val="00E0042F"/>
    <w:rsid w:val="00E25CDE"/>
    <w:rsid w:val="00EA393A"/>
    <w:rsid w:val="00EB1A49"/>
    <w:rsid w:val="00EB3002"/>
    <w:rsid w:val="00F0743D"/>
    <w:rsid w:val="00F27133"/>
    <w:rsid w:val="00F43D38"/>
    <w:rsid w:val="00F670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BA23B4"/>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BA23B4"/>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966475496">
      <w:bodyDiv w:val="1"/>
      <w:marLeft w:val="0"/>
      <w:marRight w:val="0"/>
      <w:marTop w:val="0"/>
      <w:marBottom w:val="0"/>
      <w:divBdr>
        <w:top w:val="none" w:sz="0" w:space="0" w:color="auto"/>
        <w:left w:val="none" w:sz="0" w:space="0" w:color="auto"/>
        <w:bottom w:val="none" w:sz="0" w:space="0" w:color="auto"/>
        <w:right w:val="none" w:sz="0" w:space="0" w:color="auto"/>
      </w:divBdr>
    </w:div>
    <w:div w:id="1552619720">
      <w:bodyDiv w:val="1"/>
      <w:marLeft w:val="0"/>
      <w:marRight w:val="0"/>
      <w:marTop w:val="0"/>
      <w:marBottom w:val="0"/>
      <w:divBdr>
        <w:top w:val="none" w:sz="0" w:space="0" w:color="auto"/>
        <w:left w:val="none" w:sz="0" w:space="0" w:color="auto"/>
        <w:bottom w:val="none" w:sz="0" w:space="0" w:color="auto"/>
        <w:right w:val="none" w:sz="0" w:space="0" w:color="auto"/>
      </w:divBdr>
      <w:divsChild>
        <w:div w:id="1723864381">
          <w:marLeft w:val="0"/>
          <w:marRight w:val="0"/>
          <w:marTop w:val="0"/>
          <w:marBottom w:val="0"/>
          <w:divBdr>
            <w:top w:val="none" w:sz="0" w:space="0" w:color="auto"/>
            <w:left w:val="none" w:sz="0" w:space="0" w:color="auto"/>
            <w:bottom w:val="none" w:sz="0" w:space="0" w:color="auto"/>
            <w:right w:val="none" w:sz="0" w:space="0" w:color="auto"/>
          </w:divBdr>
        </w:div>
        <w:div w:id="1639727794">
          <w:marLeft w:val="0"/>
          <w:marRight w:val="0"/>
          <w:marTop w:val="0"/>
          <w:marBottom w:val="0"/>
          <w:divBdr>
            <w:top w:val="none" w:sz="0" w:space="0" w:color="auto"/>
            <w:left w:val="none" w:sz="0" w:space="0" w:color="auto"/>
            <w:bottom w:val="none" w:sz="0" w:space="0" w:color="auto"/>
            <w:right w:val="none" w:sz="0" w:space="0" w:color="auto"/>
          </w:divBdr>
        </w:div>
        <w:div w:id="889850265">
          <w:marLeft w:val="0"/>
          <w:marRight w:val="0"/>
          <w:marTop w:val="0"/>
          <w:marBottom w:val="0"/>
          <w:divBdr>
            <w:top w:val="none" w:sz="0" w:space="0" w:color="auto"/>
            <w:left w:val="none" w:sz="0" w:space="0" w:color="auto"/>
            <w:bottom w:val="none" w:sz="0" w:space="0" w:color="auto"/>
            <w:right w:val="none" w:sz="0" w:space="0" w:color="auto"/>
          </w:divBdr>
        </w:div>
        <w:div w:id="756679626">
          <w:marLeft w:val="0"/>
          <w:marRight w:val="0"/>
          <w:marTop w:val="0"/>
          <w:marBottom w:val="0"/>
          <w:divBdr>
            <w:top w:val="none" w:sz="0" w:space="0" w:color="auto"/>
            <w:left w:val="none" w:sz="0" w:space="0" w:color="auto"/>
            <w:bottom w:val="none" w:sz="0" w:space="0" w:color="auto"/>
            <w:right w:val="none" w:sz="0" w:space="0" w:color="auto"/>
          </w:divBdr>
        </w:div>
      </w:divsChild>
    </w:div>
    <w:div w:id="1603800371">
      <w:bodyDiv w:val="1"/>
      <w:marLeft w:val="0"/>
      <w:marRight w:val="0"/>
      <w:marTop w:val="0"/>
      <w:marBottom w:val="0"/>
      <w:divBdr>
        <w:top w:val="none" w:sz="0" w:space="0" w:color="auto"/>
        <w:left w:val="none" w:sz="0" w:space="0" w:color="auto"/>
        <w:bottom w:val="none" w:sz="0" w:space="0" w:color="auto"/>
        <w:right w:val="none" w:sz="0" w:space="0" w:color="auto"/>
      </w:divBdr>
      <w:divsChild>
        <w:div w:id="117187407">
          <w:marLeft w:val="0"/>
          <w:marRight w:val="0"/>
          <w:marTop w:val="0"/>
          <w:marBottom w:val="0"/>
          <w:divBdr>
            <w:top w:val="none" w:sz="0" w:space="0" w:color="auto"/>
            <w:left w:val="none" w:sz="0" w:space="0" w:color="auto"/>
            <w:bottom w:val="none" w:sz="0" w:space="0" w:color="auto"/>
            <w:right w:val="none" w:sz="0" w:space="0" w:color="auto"/>
          </w:divBdr>
        </w:div>
        <w:div w:id="389425434">
          <w:marLeft w:val="0"/>
          <w:marRight w:val="0"/>
          <w:marTop w:val="0"/>
          <w:marBottom w:val="0"/>
          <w:divBdr>
            <w:top w:val="none" w:sz="0" w:space="0" w:color="auto"/>
            <w:left w:val="none" w:sz="0" w:space="0" w:color="auto"/>
            <w:bottom w:val="none" w:sz="0" w:space="0" w:color="auto"/>
            <w:right w:val="none" w:sz="0" w:space="0" w:color="auto"/>
          </w:divBdr>
        </w:div>
        <w:div w:id="1685128263">
          <w:marLeft w:val="0"/>
          <w:marRight w:val="0"/>
          <w:marTop w:val="0"/>
          <w:marBottom w:val="0"/>
          <w:divBdr>
            <w:top w:val="none" w:sz="0" w:space="0" w:color="auto"/>
            <w:left w:val="none" w:sz="0" w:space="0" w:color="auto"/>
            <w:bottom w:val="none" w:sz="0" w:space="0" w:color="auto"/>
            <w:right w:val="none" w:sz="0" w:space="0" w:color="auto"/>
          </w:divBdr>
        </w:div>
        <w:div w:id="556360587">
          <w:marLeft w:val="0"/>
          <w:marRight w:val="0"/>
          <w:marTop w:val="0"/>
          <w:marBottom w:val="0"/>
          <w:divBdr>
            <w:top w:val="none" w:sz="0" w:space="0" w:color="auto"/>
            <w:left w:val="none" w:sz="0" w:space="0" w:color="auto"/>
            <w:bottom w:val="none" w:sz="0" w:space="0" w:color="auto"/>
            <w:right w:val="none" w:sz="0" w:space="0" w:color="auto"/>
          </w:divBdr>
        </w:div>
        <w:div w:id="1612392242">
          <w:marLeft w:val="0"/>
          <w:marRight w:val="0"/>
          <w:marTop w:val="0"/>
          <w:marBottom w:val="0"/>
          <w:divBdr>
            <w:top w:val="none" w:sz="0" w:space="0" w:color="auto"/>
            <w:left w:val="none" w:sz="0" w:space="0" w:color="auto"/>
            <w:bottom w:val="none" w:sz="0" w:space="0" w:color="auto"/>
            <w:right w:val="none" w:sz="0" w:space="0" w:color="auto"/>
          </w:divBdr>
        </w:div>
        <w:div w:id="790054832">
          <w:marLeft w:val="0"/>
          <w:marRight w:val="0"/>
          <w:marTop w:val="0"/>
          <w:marBottom w:val="0"/>
          <w:divBdr>
            <w:top w:val="none" w:sz="0" w:space="0" w:color="auto"/>
            <w:left w:val="none" w:sz="0" w:space="0" w:color="auto"/>
            <w:bottom w:val="none" w:sz="0" w:space="0" w:color="auto"/>
            <w:right w:val="none" w:sz="0" w:space="0" w:color="auto"/>
          </w:divBdr>
        </w:div>
        <w:div w:id="1111900007">
          <w:marLeft w:val="0"/>
          <w:marRight w:val="0"/>
          <w:marTop w:val="0"/>
          <w:marBottom w:val="0"/>
          <w:divBdr>
            <w:top w:val="none" w:sz="0" w:space="0" w:color="auto"/>
            <w:left w:val="none" w:sz="0" w:space="0" w:color="auto"/>
            <w:bottom w:val="none" w:sz="0" w:space="0" w:color="auto"/>
            <w:right w:val="none" w:sz="0" w:space="0" w:color="auto"/>
          </w:divBdr>
        </w:div>
      </w:divsChild>
    </w:div>
    <w:div w:id="2120753823">
      <w:bodyDiv w:val="1"/>
      <w:marLeft w:val="0"/>
      <w:marRight w:val="0"/>
      <w:marTop w:val="0"/>
      <w:marBottom w:val="0"/>
      <w:divBdr>
        <w:top w:val="none" w:sz="0" w:space="0" w:color="auto"/>
        <w:left w:val="none" w:sz="0" w:space="0" w:color="auto"/>
        <w:bottom w:val="none" w:sz="0" w:space="0" w:color="auto"/>
        <w:right w:val="none" w:sz="0" w:space="0" w:color="auto"/>
      </w:divBdr>
      <w:divsChild>
        <w:div w:id="1596279549">
          <w:marLeft w:val="0"/>
          <w:marRight w:val="0"/>
          <w:marTop w:val="0"/>
          <w:marBottom w:val="0"/>
          <w:divBdr>
            <w:top w:val="none" w:sz="0" w:space="0" w:color="auto"/>
            <w:left w:val="none" w:sz="0" w:space="0" w:color="auto"/>
            <w:bottom w:val="none" w:sz="0" w:space="0" w:color="auto"/>
            <w:right w:val="none" w:sz="0" w:space="0" w:color="auto"/>
          </w:divBdr>
        </w:div>
        <w:div w:id="1536844538">
          <w:marLeft w:val="0"/>
          <w:marRight w:val="0"/>
          <w:marTop w:val="0"/>
          <w:marBottom w:val="0"/>
          <w:divBdr>
            <w:top w:val="none" w:sz="0" w:space="0" w:color="auto"/>
            <w:left w:val="none" w:sz="0" w:space="0" w:color="auto"/>
            <w:bottom w:val="none" w:sz="0" w:space="0" w:color="auto"/>
            <w:right w:val="none" w:sz="0" w:space="0" w:color="auto"/>
          </w:divBdr>
        </w:div>
        <w:div w:id="747920178">
          <w:marLeft w:val="0"/>
          <w:marRight w:val="0"/>
          <w:marTop w:val="0"/>
          <w:marBottom w:val="0"/>
          <w:divBdr>
            <w:top w:val="none" w:sz="0" w:space="0" w:color="auto"/>
            <w:left w:val="none" w:sz="0" w:space="0" w:color="auto"/>
            <w:bottom w:val="none" w:sz="0" w:space="0" w:color="auto"/>
            <w:right w:val="none" w:sz="0" w:space="0" w:color="auto"/>
          </w:divBdr>
        </w:div>
        <w:div w:id="562638990">
          <w:marLeft w:val="0"/>
          <w:marRight w:val="0"/>
          <w:marTop w:val="0"/>
          <w:marBottom w:val="0"/>
          <w:divBdr>
            <w:top w:val="none" w:sz="0" w:space="0" w:color="auto"/>
            <w:left w:val="none" w:sz="0" w:space="0" w:color="auto"/>
            <w:bottom w:val="none" w:sz="0" w:space="0" w:color="auto"/>
            <w:right w:val="none" w:sz="0" w:space="0" w:color="auto"/>
          </w:divBdr>
        </w:div>
        <w:div w:id="1184906318">
          <w:marLeft w:val="0"/>
          <w:marRight w:val="0"/>
          <w:marTop w:val="0"/>
          <w:marBottom w:val="0"/>
          <w:divBdr>
            <w:top w:val="none" w:sz="0" w:space="0" w:color="auto"/>
            <w:left w:val="none" w:sz="0" w:space="0" w:color="auto"/>
            <w:bottom w:val="none" w:sz="0" w:space="0" w:color="auto"/>
            <w:right w:val="none" w:sz="0" w:space="0" w:color="auto"/>
          </w:divBdr>
        </w:div>
        <w:div w:id="136998793">
          <w:marLeft w:val="0"/>
          <w:marRight w:val="0"/>
          <w:marTop w:val="0"/>
          <w:marBottom w:val="0"/>
          <w:divBdr>
            <w:top w:val="none" w:sz="0" w:space="0" w:color="auto"/>
            <w:left w:val="none" w:sz="0" w:space="0" w:color="auto"/>
            <w:bottom w:val="none" w:sz="0" w:space="0" w:color="auto"/>
            <w:right w:val="none" w:sz="0" w:space="0" w:color="auto"/>
          </w:divBdr>
        </w:div>
        <w:div w:id="2103187599">
          <w:marLeft w:val="0"/>
          <w:marRight w:val="0"/>
          <w:marTop w:val="0"/>
          <w:marBottom w:val="0"/>
          <w:divBdr>
            <w:top w:val="none" w:sz="0" w:space="0" w:color="auto"/>
            <w:left w:val="none" w:sz="0" w:space="0" w:color="auto"/>
            <w:bottom w:val="none" w:sz="0" w:space="0" w:color="auto"/>
            <w:right w:val="none" w:sz="0" w:space="0" w:color="auto"/>
          </w:divBdr>
        </w:div>
        <w:div w:id="890574706">
          <w:marLeft w:val="0"/>
          <w:marRight w:val="0"/>
          <w:marTop w:val="0"/>
          <w:marBottom w:val="0"/>
          <w:divBdr>
            <w:top w:val="none" w:sz="0" w:space="0" w:color="auto"/>
            <w:left w:val="none" w:sz="0" w:space="0" w:color="auto"/>
            <w:bottom w:val="none" w:sz="0" w:space="0" w:color="auto"/>
            <w:right w:val="none" w:sz="0" w:space="0" w:color="auto"/>
          </w:divBdr>
        </w:div>
        <w:div w:id="2111509285">
          <w:marLeft w:val="0"/>
          <w:marRight w:val="0"/>
          <w:marTop w:val="0"/>
          <w:marBottom w:val="0"/>
          <w:divBdr>
            <w:top w:val="none" w:sz="0" w:space="0" w:color="auto"/>
            <w:left w:val="none" w:sz="0" w:space="0" w:color="auto"/>
            <w:bottom w:val="none" w:sz="0" w:space="0" w:color="auto"/>
            <w:right w:val="none" w:sz="0" w:space="0" w:color="auto"/>
          </w:divBdr>
        </w:div>
        <w:div w:id="201941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az&#305;r%20Bulunanlar%20YK%20Baskan&#305;%20yetkilendirme%20yaz&#305;s&#305;%20&#246;rne&#287;i.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72F07-88CA-4352-B877-24C8725C8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Pages>
  <Words>1471</Words>
  <Characters>8389</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Sedat OGUZ</cp:lastModifiedBy>
  <cp:revision>52</cp:revision>
  <cp:lastPrinted>2016-01-26T13:11:00Z</cp:lastPrinted>
  <dcterms:created xsi:type="dcterms:W3CDTF">2015-09-16T06:33:00Z</dcterms:created>
  <dcterms:modified xsi:type="dcterms:W3CDTF">2016-01-27T10:28:00Z</dcterms:modified>
</cp:coreProperties>
</file>